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A51D0" w14:textId="77777777" w:rsidR="002874F4" w:rsidRDefault="00A63C95">
      <w:pPr>
        <w:spacing w:before="83" w:line="256" w:lineRule="auto"/>
        <w:ind w:left="100" w:right="1089"/>
        <w:rPr>
          <w:sz w:val="76"/>
        </w:rPr>
      </w:pPr>
      <w:r>
        <w:rPr>
          <w:sz w:val="76"/>
        </w:rPr>
        <w:t>The science ‘reproducibility crisis’ – and what can be done about it</w:t>
      </w:r>
    </w:p>
    <w:p w14:paraId="0A618A15" w14:textId="77777777" w:rsidR="002874F4" w:rsidRDefault="00A63C95">
      <w:pPr>
        <w:pStyle w:val="BodyText"/>
        <w:tabs>
          <w:tab w:val="left" w:pos="3110"/>
        </w:tabs>
        <w:spacing w:before="60"/>
      </w:pPr>
      <w:r>
        <w:rPr>
          <w:color w:val="27427E"/>
          <w:u w:val="thick" w:color="416ED2"/>
        </w:rPr>
        <w:t>Ottoline</w:t>
      </w:r>
      <w:r>
        <w:rPr>
          <w:color w:val="27427E"/>
          <w:spacing w:val="-5"/>
          <w:u w:val="thick" w:color="416ED2"/>
        </w:rPr>
        <w:t xml:space="preserve"> </w:t>
      </w:r>
      <w:proofErr w:type="spellStart"/>
      <w:r>
        <w:rPr>
          <w:color w:val="27427E"/>
          <w:u w:val="thick" w:color="416ED2"/>
        </w:rPr>
        <w:t>Le</w:t>
      </w:r>
      <w:r>
        <w:rPr>
          <w:color w:val="27427E"/>
        </w:rPr>
        <w:t>y</w:t>
      </w:r>
      <w:r>
        <w:rPr>
          <w:color w:val="27427E"/>
          <w:u w:val="thick" w:color="416ED2"/>
        </w:rPr>
        <w:t>ser</w:t>
      </w:r>
      <w:proofErr w:type="spellEnd"/>
      <w:r>
        <w:rPr>
          <w:color w:val="27427E"/>
        </w:rPr>
        <w:tab/>
      </w:r>
      <w:r>
        <w:t>March 15, 2017 5.49am</w:t>
      </w:r>
      <w:r>
        <w:rPr>
          <w:spacing w:val="-4"/>
        </w:rPr>
        <w:t xml:space="preserve"> </w:t>
      </w:r>
      <w:r>
        <w:t>EDT</w:t>
      </w:r>
    </w:p>
    <w:p w14:paraId="5AFB0239" w14:textId="77777777" w:rsidR="002874F4" w:rsidRDefault="002874F4">
      <w:pPr>
        <w:pStyle w:val="BodyText"/>
        <w:ind w:left="0"/>
        <w:rPr>
          <w:sz w:val="20"/>
        </w:rPr>
      </w:pPr>
    </w:p>
    <w:p w14:paraId="6A912031" w14:textId="77777777" w:rsidR="002874F4" w:rsidRDefault="002874F4">
      <w:pPr>
        <w:pStyle w:val="BodyText"/>
        <w:ind w:left="0"/>
        <w:rPr>
          <w:sz w:val="20"/>
        </w:rPr>
      </w:pPr>
    </w:p>
    <w:p w14:paraId="5C8CEFAF" w14:textId="77777777" w:rsidR="002874F4" w:rsidRDefault="00A63C95">
      <w:pPr>
        <w:pStyle w:val="BodyText"/>
        <w:spacing w:before="7"/>
        <w:ind w:left="0"/>
        <w:rPr>
          <w:sz w:val="12"/>
        </w:rPr>
      </w:pPr>
      <w:bookmarkStart w:id="0" w:name="_GoBack"/>
      <w:r>
        <w:rPr>
          <w:noProof/>
        </w:rPr>
        <w:drawing>
          <wp:inline distT="0" distB="0" distL="0" distR="0" wp14:anchorId="2CC816A9" wp14:editId="656F1BF6">
            <wp:extent cx="8293882" cy="4414075"/>
            <wp:effectExtent l="0" t="0" r="0" b="5715"/>
            <wp:docPr id="1" name="image1.jpeg" descr="Image of scientist looking at something under a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882" cy="4414075"/>
                    </a:xfrm>
                    <a:prstGeom prst="rect">
                      <a:avLst/>
                    </a:prstGeom>
                  </pic:spPr>
                </pic:pic>
              </a:graphicData>
            </a:graphic>
          </wp:inline>
        </w:drawing>
      </w:r>
      <w:bookmarkEnd w:id="0"/>
    </w:p>
    <w:p w14:paraId="25D3FE64" w14:textId="77777777" w:rsidR="002874F4" w:rsidRDefault="002874F4">
      <w:pPr>
        <w:pStyle w:val="BodyText"/>
        <w:spacing w:before="8"/>
        <w:ind w:left="0"/>
        <w:rPr>
          <w:sz w:val="14"/>
        </w:rPr>
      </w:pPr>
    </w:p>
    <w:p w14:paraId="50D318CB" w14:textId="77777777" w:rsidR="002874F4" w:rsidRDefault="00A63C95">
      <w:pPr>
        <w:spacing w:before="107"/>
        <w:ind w:left="100"/>
        <w:rPr>
          <w:rFonts w:ascii="Arial"/>
          <w:sz w:val="24"/>
        </w:rPr>
      </w:pPr>
      <w:r>
        <w:rPr>
          <w:rFonts w:ascii="Arial"/>
          <w:w w:val="105"/>
          <w:sz w:val="24"/>
        </w:rPr>
        <w:t xml:space="preserve">Science and integrity </w:t>
      </w:r>
      <w:proofErr w:type="gramStart"/>
      <w:r>
        <w:rPr>
          <w:rFonts w:ascii="Arial"/>
          <w:w w:val="105"/>
          <w:sz w:val="24"/>
        </w:rPr>
        <w:t>is</w:t>
      </w:r>
      <w:proofErr w:type="gramEnd"/>
      <w:r>
        <w:rPr>
          <w:rFonts w:ascii="Arial"/>
          <w:w w:val="105"/>
          <w:sz w:val="24"/>
        </w:rPr>
        <w:t xml:space="preserve"> under the microscope. </w:t>
      </w:r>
      <w:r>
        <w:rPr>
          <w:rFonts w:ascii="Arial"/>
          <w:color w:val="27427E"/>
          <w:w w:val="105"/>
          <w:sz w:val="24"/>
          <w:u w:val="single" w:color="416ED2"/>
        </w:rPr>
        <w:t>Shutterstock</w:t>
      </w:r>
    </w:p>
    <w:p w14:paraId="4D6B151D" w14:textId="77777777" w:rsidR="002874F4" w:rsidRDefault="002874F4">
      <w:pPr>
        <w:pStyle w:val="BodyText"/>
        <w:ind w:left="0"/>
        <w:rPr>
          <w:rFonts w:ascii="Arial"/>
          <w:sz w:val="20"/>
        </w:rPr>
      </w:pPr>
    </w:p>
    <w:p w14:paraId="2015CC8F" w14:textId="77777777" w:rsidR="002874F4" w:rsidRDefault="002874F4">
      <w:pPr>
        <w:pStyle w:val="BodyText"/>
        <w:spacing w:before="4"/>
        <w:ind w:left="0"/>
        <w:rPr>
          <w:rFonts w:ascii="Arial"/>
          <w:sz w:val="18"/>
        </w:rPr>
      </w:pPr>
    </w:p>
    <w:p w14:paraId="7F554750" w14:textId="77777777" w:rsidR="002874F4" w:rsidRDefault="00A63C95">
      <w:pPr>
        <w:pStyle w:val="BodyText"/>
        <w:spacing w:before="100" w:line="312" w:lineRule="auto"/>
      </w:pPr>
      <w:r>
        <w:t>Reproducibility is the idea that an experiment can be repeated by another scientist and they will get the same result. It is important to show that the claims of any experiment are true and for them to be useful for any further research.</w:t>
      </w:r>
    </w:p>
    <w:p w14:paraId="059DBF34" w14:textId="77777777" w:rsidR="002874F4" w:rsidRDefault="00A63C95">
      <w:pPr>
        <w:pStyle w:val="BodyText"/>
        <w:spacing w:before="375" w:line="312" w:lineRule="auto"/>
        <w:ind w:right="491"/>
      </w:pPr>
      <w:r>
        <w:t>However, science a</w:t>
      </w:r>
      <w:r>
        <w:t xml:space="preserve">ppears to have an issue with reproducibility. A survey by Nature revealed that </w:t>
      </w:r>
      <w:r>
        <w:rPr>
          <w:color w:val="27427E"/>
        </w:rPr>
        <w:t>5</w:t>
      </w:r>
      <w:r>
        <w:rPr>
          <w:color w:val="27427E"/>
          <w:u w:val="thick" w:color="416ED2"/>
        </w:rPr>
        <w:t>2% of researchers</w:t>
      </w:r>
      <w:r>
        <w:rPr>
          <w:color w:val="27427E"/>
        </w:rPr>
        <w:t xml:space="preserve"> </w:t>
      </w:r>
      <w:r>
        <w:t>believed there was a “significant reproducibility crisis” and 38% said there was a “slight crisis”.</w:t>
      </w:r>
    </w:p>
    <w:p w14:paraId="0FBCDA2D" w14:textId="77777777" w:rsidR="002874F4" w:rsidRDefault="00A63C95">
      <w:pPr>
        <w:pStyle w:val="BodyText"/>
        <w:spacing w:before="376"/>
      </w:pPr>
      <w:r>
        <w:t xml:space="preserve">We asked three experts how they think the situation could </w:t>
      </w:r>
      <w:r>
        <w:t>be improved.</w:t>
      </w:r>
    </w:p>
    <w:p w14:paraId="5B0AB13C" w14:textId="77777777" w:rsidR="002874F4" w:rsidRDefault="002874F4">
      <w:pPr>
        <w:pStyle w:val="BodyText"/>
        <w:spacing w:before="7"/>
        <w:ind w:left="0"/>
        <w:rPr>
          <w:sz w:val="41"/>
        </w:rPr>
      </w:pPr>
    </w:p>
    <w:p w14:paraId="443E302D" w14:textId="77777777" w:rsidR="002874F4" w:rsidRDefault="00A63C95">
      <w:pPr>
        <w:pStyle w:val="Heading1"/>
      </w:pPr>
      <w:r>
        <w:t>Open Research is the answer</w:t>
      </w:r>
    </w:p>
    <w:p w14:paraId="20CAFEF9" w14:textId="77777777" w:rsidR="002874F4" w:rsidRDefault="002874F4">
      <w:pPr>
        <w:pStyle w:val="BodyText"/>
        <w:spacing w:before="9"/>
        <w:ind w:left="0"/>
        <w:rPr>
          <w:b/>
          <w:sz w:val="41"/>
        </w:rPr>
      </w:pPr>
    </w:p>
    <w:p w14:paraId="26A45B05" w14:textId="77777777" w:rsidR="002874F4" w:rsidRDefault="00A63C95">
      <w:pPr>
        <w:ind w:left="100"/>
        <w:rPr>
          <w:i/>
          <w:sz w:val="38"/>
        </w:rPr>
      </w:pPr>
      <w:r>
        <w:rPr>
          <w:i/>
          <w:sz w:val="38"/>
        </w:rPr>
        <w:t>Danny Kingsley, head of the Office of Scholarly Communication, University</w:t>
      </w:r>
    </w:p>
    <w:p w14:paraId="0A448A03" w14:textId="77777777" w:rsidR="002874F4" w:rsidRDefault="002874F4">
      <w:pPr>
        <w:rPr>
          <w:sz w:val="38"/>
        </w:rPr>
        <w:sectPr w:rsidR="002874F4">
          <w:type w:val="continuous"/>
          <w:pgSz w:w="14400" w:h="18340"/>
          <w:pgMar w:top="100" w:right="580" w:bottom="0" w:left="580" w:header="720" w:footer="720" w:gutter="0"/>
          <w:cols w:space="720"/>
        </w:sectPr>
      </w:pPr>
    </w:p>
    <w:p w14:paraId="026F5B9A" w14:textId="77777777" w:rsidR="002874F4" w:rsidRDefault="00A63C95">
      <w:pPr>
        <w:spacing w:before="51"/>
        <w:ind w:left="100"/>
        <w:rPr>
          <w:i/>
          <w:sz w:val="38"/>
        </w:rPr>
      </w:pPr>
      <w:r>
        <w:rPr>
          <w:i/>
          <w:sz w:val="38"/>
        </w:rPr>
        <w:lastRenderedPageBreak/>
        <w:t>of Cambridge</w:t>
      </w:r>
    </w:p>
    <w:p w14:paraId="0519D381" w14:textId="77777777" w:rsidR="002874F4" w:rsidRDefault="002874F4">
      <w:pPr>
        <w:pStyle w:val="BodyText"/>
        <w:spacing w:before="8"/>
        <w:ind w:left="0"/>
        <w:rPr>
          <w:i/>
          <w:sz w:val="44"/>
        </w:rPr>
      </w:pPr>
    </w:p>
    <w:p w14:paraId="4AD3A3F4" w14:textId="77777777" w:rsidR="002874F4" w:rsidRDefault="00A63C95">
      <w:pPr>
        <w:pStyle w:val="BodyText"/>
        <w:spacing w:before="1" w:line="312" w:lineRule="auto"/>
      </w:pPr>
      <w:r>
        <w:t xml:space="preserve">The solution to the scientific reproducibility crisis is to move towards </w:t>
      </w:r>
      <w:r>
        <w:rPr>
          <w:color w:val="27427E"/>
          <w:u w:val="thick" w:color="416ED2"/>
        </w:rPr>
        <w:t>O</w:t>
      </w:r>
      <w:r>
        <w:rPr>
          <w:color w:val="27427E"/>
        </w:rPr>
        <w:t>p</w:t>
      </w:r>
      <w:r>
        <w:rPr>
          <w:color w:val="27427E"/>
          <w:u w:val="thick" w:color="416ED2"/>
        </w:rPr>
        <w:t>en</w:t>
      </w:r>
      <w:r>
        <w:rPr>
          <w:color w:val="27427E"/>
        </w:rPr>
        <w:t xml:space="preserve"> </w:t>
      </w:r>
      <w:r>
        <w:rPr>
          <w:color w:val="27427E"/>
          <w:u w:val="thick" w:color="416ED2"/>
        </w:rPr>
        <w:t>Research</w:t>
      </w:r>
      <w:r>
        <w:rPr>
          <w:color w:val="27427E"/>
        </w:rPr>
        <w:t xml:space="preserve"> </w:t>
      </w:r>
      <w:r>
        <w:t>– the idea that scientific knowledge of all kinds should be openly shared as early as it is practical in the discovery process. We need to reward the publication of rese</w:t>
      </w:r>
      <w:r>
        <w:t>arch outputs along the entire process, rather than just each journal article as it is published.</w:t>
      </w:r>
    </w:p>
    <w:p w14:paraId="344598EE" w14:textId="77777777" w:rsidR="002874F4" w:rsidRDefault="00A63C95">
      <w:pPr>
        <w:pStyle w:val="BodyText"/>
        <w:spacing w:before="374" w:line="312" w:lineRule="auto"/>
        <w:ind w:right="270"/>
      </w:pPr>
      <w:r>
        <w:t>As well as other research outputs – such as data sets – we should reward research productivity itself as well as the thought process and planning behind the st</w:t>
      </w:r>
      <w:r>
        <w:t xml:space="preserve">udy. </w:t>
      </w:r>
      <w:proofErr w:type="gramStart"/>
      <w:r>
        <w:t>This is why</w:t>
      </w:r>
      <w:proofErr w:type="gramEnd"/>
      <w:r>
        <w:t xml:space="preserve"> </w:t>
      </w:r>
      <w:r>
        <w:rPr>
          <w:color w:val="27427E"/>
          <w:u w:val="thick" w:color="416ED2"/>
        </w:rPr>
        <w:t>Re</w:t>
      </w:r>
      <w:r>
        <w:rPr>
          <w:color w:val="27427E"/>
        </w:rPr>
        <w:t>g</w:t>
      </w:r>
      <w:r>
        <w:rPr>
          <w:color w:val="27427E"/>
          <w:u w:val="thick" w:color="416ED2"/>
        </w:rPr>
        <w:t>istered Re</w:t>
      </w:r>
      <w:r>
        <w:rPr>
          <w:color w:val="27427E"/>
        </w:rPr>
        <w:t>p</w:t>
      </w:r>
      <w:r>
        <w:rPr>
          <w:color w:val="27427E"/>
          <w:u w:val="thick" w:color="416ED2"/>
        </w:rPr>
        <w:t>orts</w:t>
      </w:r>
      <w:r>
        <w:rPr>
          <w:color w:val="27427E"/>
        </w:rPr>
        <w:t xml:space="preserve"> </w:t>
      </w:r>
      <w:r>
        <w:t xml:space="preserve">was launched in 2013, where researchers register the proposal and how the research will be conducted, before any experimental work commences. It allows editorial decisions to be based on the </w:t>
      </w:r>
      <w:proofErr w:type="spellStart"/>
      <w:r>
        <w:t>rigour</w:t>
      </w:r>
      <w:proofErr w:type="spellEnd"/>
      <w:r>
        <w:t xml:space="preserve"> of the experimental de</w:t>
      </w:r>
      <w:r>
        <w:t>sign and increases the likelihood that the findings could be replicated.</w:t>
      </w:r>
    </w:p>
    <w:p w14:paraId="6D08B016" w14:textId="77777777" w:rsidR="002874F4" w:rsidRDefault="002874F4">
      <w:pPr>
        <w:pStyle w:val="BodyText"/>
        <w:spacing w:before="4"/>
        <w:ind w:left="0"/>
        <w:rPr>
          <w:sz w:val="34"/>
        </w:rPr>
      </w:pPr>
    </w:p>
    <w:p w14:paraId="01581CBB" w14:textId="77777777" w:rsidR="002874F4" w:rsidRDefault="00A63C95">
      <w:pPr>
        <w:pStyle w:val="BodyText"/>
        <w:spacing w:line="312" w:lineRule="auto"/>
        <w:ind w:right="661"/>
      </w:pPr>
      <w:r>
        <w:t xml:space="preserve">In the UK there is now a requirement from most </w:t>
      </w:r>
      <w:r>
        <w:rPr>
          <w:color w:val="27427E"/>
          <w:u w:val="thick" w:color="416ED2"/>
        </w:rPr>
        <w:t>funders</w:t>
      </w:r>
      <w:r>
        <w:rPr>
          <w:color w:val="27427E"/>
        </w:rPr>
        <w:t xml:space="preserve"> </w:t>
      </w:r>
      <w:r>
        <w:t>that the data underpinning a research publication is made available. However, although there are moves towards open research, m</w:t>
      </w:r>
      <w:r>
        <w:t>any argue against the sharing of data among the research community.</w:t>
      </w:r>
    </w:p>
    <w:p w14:paraId="2C52D23B" w14:textId="77777777" w:rsidR="002874F4" w:rsidRDefault="002874F4">
      <w:pPr>
        <w:spacing w:line="312" w:lineRule="auto"/>
        <w:sectPr w:rsidR="002874F4">
          <w:pgSz w:w="14400" w:h="18340"/>
          <w:pgMar w:top="0" w:right="580" w:bottom="280" w:left="580" w:header="720" w:footer="720" w:gutter="0"/>
          <w:cols w:space="720"/>
        </w:sectPr>
      </w:pPr>
    </w:p>
    <w:p w14:paraId="0057DFEE" w14:textId="77777777" w:rsidR="002874F4" w:rsidRDefault="00A63C95">
      <w:pPr>
        <w:pStyle w:val="BodyText"/>
        <w:rPr>
          <w:sz w:val="20"/>
        </w:rPr>
      </w:pPr>
      <w:r>
        <w:rPr>
          <w:noProof/>
          <w:sz w:val="20"/>
        </w:rPr>
        <w:lastRenderedPageBreak/>
        <w:drawing>
          <wp:inline distT="0" distB="0" distL="0" distR="0" wp14:anchorId="69FCFC61" wp14:editId="5DF9324F">
            <wp:extent cx="8270528" cy="4655343"/>
            <wp:effectExtent l="0" t="0" r="0" b="0"/>
            <wp:docPr id="3" name="image2.jpeg" descr="Woman showing a man something on a laptop and looking u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270528" cy="4655343"/>
                    </a:xfrm>
                    <a:prstGeom prst="rect">
                      <a:avLst/>
                    </a:prstGeom>
                  </pic:spPr>
                </pic:pic>
              </a:graphicData>
            </a:graphic>
          </wp:inline>
        </w:drawing>
      </w:r>
    </w:p>
    <w:p w14:paraId="463658CF" w14:textId="77777777" w:rsidR="002874F4" w:rsidRDefault="002874F4">
      <w:pPr>
        <w:pStyle w:val="BodyText"/>
        <w:ind w:left="0"/>
        <w:rPr>
          <w:sz w:val="19"/>
        </w:rPr>
      </w:pPr>
    </w:p>
    <w:p w14:paraId="2DF9C6E5" w14:textId="77777777" w:rsidR="002874F4" w:rsidRDefault="00A63C95">
      <w:pPr>
        <w:spacing w:before="107"/>
        <w:ind w:left="100"/>
        <w:rPr>
          <w:rFonts w:ascii="Arial"/>
          <w:sz w:val="24"/>
        </w:rPr>
      </w:pPr>
      <w:r>
        <w:rPr>
          <w:rFonts w:ascii="Arial"/>
          <w:w w:val="105"/>
          <w:sz w:val="24"/>
        </w:rPr>
        <w:t xml:space="preserve">Questionable findings are often hidden. </w:t>
      </w:r>
      <w:r>
        <w:rPr>
          <w:rFonts w:ascii="Arial"/>
          <w:color w:val="27427E"/>
          <w:w w:val="105"/>
          <w:sz w:val="24"/>
          <w:u w:val="single" w:color="416ED2"/>
        </w:rPr>
        <w:t>Shutterstock</w:t>
      </w:r>
    </w:p>
    <w:p w14:paraId="62500685" w14:textId="77777777" w:rsidR="002874F4" w:rsidRDefault="002874F4">
      <w:pPr>
        <w:pStyle w:val="BodyText"/>
        <w:ind w:left="0"/>
        <w:rPr>
          <w:rFonts w:ascii="Arial"/>
          <w:sz w:val="20"/>
        </w:rPr>
      </w:pPr>
    </w:p>
    <w:p w14:paraId="33171986" w14:textId="77777777" w:rsidR="002874F4" w:rsidRDefault="002874F4">
      <w:pPr>
        <w:pStyle w:val="BodyText"/>
        <w:spacing w:before="3"/>
        <w:ind w:left="0"/>
        <w:rPr>
          <w:rFonts w:ascii="Arial"/>
          <w:sz w:val="18"/>
        </w:rPr>
      </w:pPr>
    </w:p>
    <w:p w14:paraId="183AF12A" w14:textId="77777777" w:rsidR="002874F4" w:rsidRDefault="00A63C95">
      <w:pPr>
        <w:pStyle w:val="BodyText"/>
        <w:spacing w:before="100" w:line="312" w:lineRule="auto"/>
        <w:ind w:right="270"/>
      </w:pPr>
      <w:r>
        <w:t xml:space="preserve">Researchers often write multiple papers from a single data set and many fear that if this data is released with the </w:t>
      </w:r>
      <w:r>
        <w:t>first publication then the researcher will be “scooped” by another research group, who will publish findings from similar data sets before the original authors get the chance to publish follow up articles – to gain maximum credit for the work. If the publi</w:t>
      </w:r>
      <w:r>
        <w:t>cation of data itself could be recorded as a “research output”, then being scooped would no longer be such an issue, as such credit will have been given.</w:t>
      </w:r>
    </w:p>
    <w:p w14:paraId="284296AD" w14:textId="77777777" w:rsidR="002874F4" w:rsidRDefault="00A63C95">
      <w:pPr>
        <w:pStyle w:val="BodyText"/>
        <w:spacing w:before="372" w:line="312" w:lineRule="auto"/>
      </w:pPr>
      <w:r>
        <w:rPr>
          <w:color w:val="27427E"/>
          <w:u w:val="thick" w:color="416ED2"/>
        </w:rPr>
        <w:t>One benefit of sharin</w:t>
      </w:r>
      <w:r>
        <w:rPr>
          <w:color w:val="27427E"/>
        </w:rPr>
        <w:t>g</w:t>
      </w:r>
      <w:r>
        <w:rPr>
          <w:color w:val="27427E"/>
          <w:u w:val="thick" w:color="416ED2"/>
        </w:rPr>
        <w:t xml:space="preserve"> data</w:t>
      </w:r>
      <w:r>
        <w:rPr>
          <w:color w:val="27427E"/>
        </w:rPr>
        <w:t xml:space="preserve"> </w:t>
      </w:r>
      <w:r>
        <w:t>could be an improvement in its quality – as previous research has shown. A</w:t>
      </w:r>
      <w:r>
        <w:t xml:space="preserve">nd there have been small steps towards this goal, such as a </w:t>
      </w:r>
      <w:r>
        <w:rPr>
          <w:color w:val="27427E"/>
          <w:u w:val="thick" w:color="416ED2"/>
        </w:rPr>
        <w:t>standard method of citin</w:t>
      </w:r>
      <w:r>
        <w:rPr>
          <w:color w:val="27427E"/>
        </w:rPr>
        <w:t>g</w:t>
      </w:r>
      <w:r>
        <w:rPr>
          <w:color w:val="27427E"/>
          <w:u w:val="thick" w:color="416ED2"/>
        </w:rPr>
        <w:t xml:space="preserve"> data</w:t>
      </w:r>
      <w:r>
        <w:t>.</w:t>
      </w:r>
    </w:p>
    <w:p w14:paraId="1D9B2A17" w14:textId="77777777" w:rsidR="002874F4" w:rsidRDefault="00A63C95">
      <w:pPr>
        <w:pStyle w:val="BodyText"/>
        <w:spacing w:before="376" w:line="312" w:lineRule="auto"/>
        <w:ind w:right="128"/>
      </w:pPr>
      <w:r>
        <w:t>We also need to publish “null” results – those that do not support the hypothesis – to prevent other researchers wasting time repeating work. There are a few public</w:t>
      </w:r>
      <w:r>
        <w:t xml:space="preserve">ation outlets for this, and a </w:t>
      </w:r>
      <w:r>
        <w:rPr>
          <w:color w:val="27427E"/>
          <w:u w:val="thick" w:color="416ED2"/>
        </w:rPr>
        <w:t xml:space="preserve">recent </w:t>
      </w:r>
      <w:r>
        <w:rPr>
          <w:color w:val="27427E"/>
        </w:rPr>
        <w:t>p</w:t>
      </w:r>
      <w:r>
        <w:rPr>
          <w:color w:val="27427E"/>
          <w:u w:val="thick" w:color="416ED2"/>
        </w:rPr>
        <w:t>ress release from</w:t>
      </w:r>
      <w:r>
        <w:rPr>
          <w:color w:val="27427E"/>
        </w:rPr>
        <w:t xml:space="preserve"> </w:t>
      </w:r>
      <w:r>
        <w:rPr>
          <w:color w:val="27427E"/>
          <w:u w:val="thick" w:color="416ED2"/>
        </w:rPr>
        <w:t>ResearchGate</w:t>
      </w:r>
      <w:r>
        <w:rPr>
          <w:color w:val="27427E"/>
        </w:rPr>
        <w:t xml:space="preserve"> </w:t>
      </w:r>
      <w:r>
        <w:t>indicated that it supports the sharing of failed experiments through its “project” offering. It lets users upload and track experiments as they are happening – meaning no one knows how th</w:t>
      </w:r>
      <w:r>
        <w:t>ey will turn out.</w:t>
      </w:r>
    </w:p>
    <w:p w14:paraId="64AA7385" w14:textId="77777777" w:rsidR="002874F4" w:rsidRDefault="002874F4">
      <w:pPr>
        <w:spacing w:line="312" w:lineRule="auto"/>
        <w:sectPr w:rsidR="002874F4">
          <w:pgSz w:w="14400" w:h="18340"/>
          <w:pgMar w:top="0" w:right="580" w:bottom="0" w:left="580" w:header="720" w:footer="720" w:gutter="0"/>
          <w:cols w:space="720"/>
        </w:sectPr>
      </w:pPr>
    </w:p>
    <w:p w14:paraId="7A1E93DF" w14:textId="77777777" w:rsidR="002874F4" w:rsidRDefault="00A63C95">
      <w:pPr>
        <w:pStyle w:val="Heading1"/>
        <w:spacing w:before="16"/>
      </w:pPr>
      <w:r>
        <w:lastRenderedPageBreak/>
        <w:t>Psychology is leading the way out of crisis</w:t>
      </w:r>
    </w:p>
    <w:p w14:paraId="021BDB0F" w14:textId="77777777" w:rsidR="002874F4" w:rsidRDefault="002874F4">
      <w:pPr>
        <w:pStyle w:val="BodyText"/>
        <w:spacing w:before="9"/>
        <w:ind w:left="0"/>
        <w:rPr>
          <w:b/>
          <w:sz w:val="41"/>
        </w:rPr>
      </w:pPr>
    </w:p>
    <w:p w14:paraId="01AF8A79" w14:textId="77777777" w:rsidR="002874F4" w:rsidRDefault="00A63C95">
      <w:pPr>
        <w:ind w:left="100"/>
        <w:rPr>
          <w:i/>
          <w:sz w:val="38"/>
        </w:rPr>
      </w:pPr>
      <w:r>
        <w:rPr>
          <w:i/>
          <w:sz w:val="38"/>
        </w:rPr>
        <w:t xml:space="preserve">Jim Grange, senior lecturer in psychology, </w:t>
      </w:r>
      <w:proofErr w:type="spellStart"/>
      <w:r>
        <w:rPr>
          <w:i/>
          <w:sz w:val="38"/>
        </w:rPr>
        <w:t>Keele</w:t>
      </w:r>
      <w:proofErr w:type="spellEnd"/>
      <w:r>
        <w:rPr>
          <w:i/>
          <w:sz w:val="38"/>
        </w:rPr>
        <w:t xml:space="preserve"> University</w:t>
      </w:r>
    </w:p>
    <w:p w14:paraId="465FE407" w14:textId="77777777" w:rsidR="002874F4" w:rsidRDefault="002874F4">
      <w:pPr>
        <w:pStyle w:val="BodyText"/>
        <w:spacing w:before="9"/>
        <w:ind w:left="0"/>
        <w:rPr>
          <w:i/>
          <w:sz w:val="44"/>
        </w:rPr>
      </w:pPr>
    </w:p>
    <w:p w14:paraId="67BBC77D" w14:textId="77777777" w:rsidR="002874F4" w:rsidRDefault="00A63C95">
      <w:pPr>
        <w:pStyle w:val="BodyText"/>
        <w:spacing w:line="312" w:lineRule="auto"/>
        <w:ind w:right="130"/>
      </w:pPr>
      <w:r>
        <w:t xml:space="preserve">To me, </w:t>
      </w:r>
      <w:proofErr w:type="gramStart"/>
      <w:r>
        <w:t>it is clear that there</w:t>
      </w:r>
      <w:proofErr w:type="gramEnd"/>
      <w:r>
        <w:t xml:space="preserve"> is a reproducibility crisis in psychological science, and across all sciences. Murmurings of low reproducibility began in 2011 – the “</w:t>
      </w:r>
      <w:r>
        <w:rPr>
          <w:color w:val="27427E"/>
        </w:rPr>
        <w:t>y</w:t>
      </w:r>
      <w:r>
        <w:rPr>
          <w:color w:val="27427E"/>
          <w:u w:val="thick" w:color="416ED2"/>
        </w:rPr>
        <w:t>ear of horrors</w:t>
      </w:r>
      <w:r>
        <w:t xml:space="preserve">” for psychology – with a </w:t>
      </w:r>
      <w:proofErr w:type="gramStart"/>
      <w:r>
        <w:t>high profile</w:t>
      </w:r>
      <w:proofErr w:type="gramEnd"/>
      <w:r>
        <w:t xml:space="preserve"> fraud case. But</w:t>
      </w:r>
      <w:r>
        <w:rPr>
          <w:spacing w:val="-58"/>
        </w:rPr>
        <w:t xml:space="preserve"> </w:t>
      </w:r>
      <w:r>
        <w:t xml:space="preserve">since then, </w:t>
      </w:r>
      <w:r>
        <w:rPr>
          <w:color w:val="27427E"/>
          <w:u w:val="thick" w:color="416ED2"/>
        </w:rPr>
        <w:t>The O</w:t>
      </w:r>
      <w:r>
        <w:rPr>
          <w:color w:val="27427E"/>
        </w:rPr>
        <w:t>p</w:t>
      </w:r>
      <w:r>
        <w:rPr>
          <w:color w:val="27427E"/>
          <w:u w:val="thick" w:color="416ED2"/>
        </w:rPr>
        <w:t>en S</w:t>
      </w:r>
      <w:r>
        <w:rPr>
          <w:color w:val="27427E"/>
          <w:u w:val="thick" w:color="416ED2"/>
        </w:rPr>
        <w:t>cience Collaboration</w:t>
      </w:r>
      <w:r>
        <w:rPr>
          <w:color w:val="27427E"/>
        </w:rPr>
        <w:t xml:space="preserve"> </w:t>
      </w:r>
      <w:r>
        <w:t>has published the findings of a large- scale effort to closely replicate 100 studies in psychology. Only 36% of them could be replicated.</w:t>
      </w:r>
    </w:p>
    <w:p w14:paraId="29E0EEA3" w14:textId="77777777" w:rsidR="002874F4" w:rsidRDefault="002874F4">
      <w:pPr>
        <w:pStyle w:val="BodyText"/>
        <w:spacing w:before="6"/>
        <w:ind w:left="0"/>
        <w:rPr>
          <w:sz w:val="34"/>
        </w:rPr>
      </w:pPr>
    </w:p>
    <w:p w14:paraId="352FB018" w14:textId="77777777" w:rsidR="002874F4" w:rsidRDefault="00A63C95">
      <w:pPr>
        <w:pStyle w:val="BodyText"/>
        <w:spacing w:line="312" w:lineRule="auto"/>
        <w:ind w:right="155"/>
      </w:pPr>
      <w:r>
        <w:t xml:space="preserve">The </w:t>
      </w:r>
      <w:r>
        <w:rPr>
          <w:color w:val="27427E"/>
          <w:u w:val="thick" w:color="416ED2"/>
        </w:rPr>
        <w:t>incentive structures</w:t>
      </w:r>
      <w:r>
        <w:rPr>
          <w:color w:val="27427E"/>
        </w:rPr>
        <w:t xml:space="preserve"> </w:t>
      </w:r>
      <w:r>
        <w:t>in universities and the attitude that you “publish or perish” means tha</w:t>
      </w:r>
      <w:r>
        <w:t xml:space="preserve">t researchers </w:t>
      </w:r>
      <w:proofErr w:type="spellStart"/>
      <w:r>
        <w:t>prioritise</w:t>
      </w:r>
      <w:proofErr w:type="spellEnd"/>
      <w:r>
        <w:t xml:space="preserve"> “getting it published” over “getting it right”. It also means that some, implicitly or explicitly, use questionable research practices to achieve publication. These may include failing to report parts of data sets or trying differe</w:t>
      </w:r>
      <w:r>
        <w:t>nt analytical approaches to make the data</w:t>
      </w:r>
      <w:r>
        <w:rPr>
          <w:spacing w:val="-43"/>
        </w:rPr>
        <w:t xml:space="preserve"> </w:t>
      </w:r>
      <w:r>
        <w:t>fit what you want to say. It could also mean presenting exploratory research as though it was originally confirmatory (designed to test a specific</w:t>
      </w:r>
      <w:r>
        <w:rPr>
          <w:spacing w:val="-51"/>
        </w:rPr>
        <w:t xml:space="preserve"> </w:t>
      </w:r>
      <w:r>
        <w:t>hypothesis).</w:t>
      </w:r>
    </w:p>
    <w:p w14:paraId="01834A23" w14:textId="77777777" w:rsidR="002874F4" w:rsidRDefault="00A63C95">
      <w:pPr>
        <w:pStyle w:val="BodyText"/>
        <w:spacing w:before="371" w:line="312" w:lineRule="auto"/>
        <w:ind w:right="305"/>
      </w:pPr>
      <w:r>
        <w:t>However, many psychology journals now recommend or req</w:t>
      </w:r>
      <w:r>
        <w:t xml:space="preserve">uire the preregistration of studies which </w:t>
      </w:r>
      <w:r>
        <w:rPr>
          <w:color w:val="27427E"/>
          <w:u w:val="thick" w:color="416ED2"/>
        </w:rPr>
        <w:t xml:space="preserve">allow researchers to detail their </w:t>
      </w:r>
      <w:r>
        <w:rPr>
          <w:color w:val="27427E"/>
        </w:rPr>
        <w:t>p</w:t>
      </w:r>
      <w:r>
        <w:rPr>
          <w:color w:val="27427E"/>
          <w:u w:val="thick" w:color="416ED2"/>
        </w:rPr>
        <w:t>redictions</w:t>
      </w:r>
      <w:r>
        <w:t>, experimental protocols, and planned analytical strategy before data collection. This provides confidence to readers that no questionable research practices have occurr</w:t>
      </w:r>
      <w:r>
        <w:t>ed.</w:t>
      </w:r>
    </w:p>
    <w:p w14:paraId="24BFC3C9" w14:textId="77777777" w:rsidR="002874F4" w:rsidRDefault="002874F4">
      <w:pPr>
        <w:spacing w:line="312" w:lineRule="auto"/>
        <w:sectPr w:rsidR="002874F4">
          <w:pgSz w:w="14400" w:h="18340"/>
          <w:pgMar w:top="0" w:right="580" w:bottom="280" w:left="580" w:header="720" w:footer="720" w:gutter="0"/>
          <w:cols w:space="720"/>
        </w:sectPr>
      </w:pPr>
    </w:p>
    <w:p w14:paraId="6BC6A9CB" w14:textId="77777777" w:rsidR="002874F4" w:rsidRDefault="00A63C95">
      <w:pPr>
        <w:pStyle w:val="BodyText"/>
        <w:rPr>
          <w:sz w:val="20"/>
        </w:rPr>
      </w:pPr>
      <w:r>
        <w:rPr>
          <w:noProof/>
          <w:sz w:val="20"/>
        </w:rPr>
        <w:lastRenderedPageBreak/>
        <w:drawing>
          <wp:inline distT="0" distB="0" distL="0" distR="0" wp14:anchorId="0717BBCB" wp14:editId="17FE28B9">
            <wp:extent cx="8258271" cy="5509736"/>
            <wp:effectExtent l="0" t="0" r="0" b="0"/>
            <wp:docPr id="5" name="image3.jpeg" descr="image of someone putting white out over data on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258271" cy="5509736"/>
                    </a:xfrm>
                    <a:prstGeom prst="rect">
                      <a:avLst/>
                    </a:prstGeom>
                  </pic:spPr>
                </pic:pic>
              </a:graphicData>
            </a:graphic>
          </wp:inline>
        </w:drawing>
      </w:r>
    </w:p>
    <w:p w14:paraId="3F6CC9CB" w14:textId="77777777" w:rsidR="002874F4" w:rsidRDefault="002874F4">
      <w:pPr>
        <w:pStyle w:val="BodyText"/>
        <w:spacing w:before="3"/>
        <w:ind w:left="0"/>
        <w:rPr>
          <w:sz w:val="20"/>
        </w:rPr>
      </w:pPr>
    </w:p>
    <w:p w14:paraId="4B864856" w14:textId="77777777" w:rsidR="002874F4" w:rsidRDefault="00A63C95">
      <w:pPr>
        <w:spacing w:before="107"/>
        <w:ind w:left="100"/>
        <w:rPr>
          <w:rFonts w:ascii="Arial"/>
          <w:sz w:val="24"/>
        </w:rPr>
      </w:pPr>
      <w:r>
        <w:rPr>
          <w:rFonts w:ascii="Arial"/>
          <w:w w:val="105"/>
          <w:sz w:val="24"/>
        </w:rPr>
        <w:t xml:space="preserve">Erasing data: a questionable research practice. </w:t>
      </w:r>
      <w:r>
        <w:rPr>
          <w:rFonts w:ascii="Arial"/>
          <w:color w:val="27427E"/>
          <w:w w:val="105"/>
          <w:sz w:val="24"/>
          <w:u w:val="single" w:color="416ED2"/>
        </w:rPr>
        <w:t>Shutterstock</w:t>
      </w:r>
    </w:p>
    <w:p w14:paraId="7991F20A" w14:textId="77777777" w:rsidR="002874F4" w:rsidRDefault="002874F4">
      <w:pPr>
        <w:pStyle w:val="BodyText"/>
        <w:ind w:left="0"/>
        <w:rPr>
          <w:rFonts w:ascii="Arial"/>
          <w:sz w:val="20"/>
        </w:rPr>
      </w:pPr>
    </w:p>
    <w:p w14:paraId="6EFF71ED" w14:textId="77777777" w:rsidR="002874F4" w:rsidRDefault="002874F4">
      <w:pPr>
        <w:pStyle w:val="BodyText"/>
        <w:spacing w:before="7"/>
        <w:ind w:left="0"/>
        <w:rPr>
          <w:rFonts w:ascii="Arial"/>
          <w:sz w:val="16"/>
        </w:rPr>
      </w:pPr>
    </w:p>
    <w:p w14:paraId="58C27A85" w14:textId="77777777" w:rsidR="002874F4" w:rsidRDefault="00A63C95">
      <w:pPr>
        <w:pStyle w:val="BodyText"/>
        <w:spacing w:before="100" w:line="312" w:lineRule="auto"/>
      </w:pPr>
      <w:r>
        <w:rPr>
          <w:color w:val="27427E"/>
          <w:u w:val="thick" w:color="416ED2"/>
        </w:rPr>
        <w:t>Re</w:t>
      </w:r>
      <w:r>
        <w:rPr>
          <w:color w:val="27427E"/>
        </w:rPr>
        <w:t>g</w:t>
      </w:r>
      <w:r>
        <w:rPr>
          <w:color w:val="27427E"/>
          <w:u w:val="thick" w:color="416ED2"/>
        </w:rPr>
        <w:t>istered Re</w:t>
      </w:r>
      <w:r>
        <w:rPr>
          <w:color w:val="27427E"/>
        </w:rPr>
        <w:t>p</w:t>
      </w:r>
      <w:r>
        <w:rPr>
          <w:color w:val="27427E"/>
          <w:u w:val="thick" w:color="416ED2"/>
        </w:rPr>
        <w:t>orts</w:t>
      </w:r>
      <w:r>
        <w:rPr>
          <w:color w:val="27427E"/>
        </w:rPr>
        <w:t xml:space="preserve"> </w:t>
      </w:r>
      <w:r>
        <w:t>has taken this further. But of course, once results are produced, isolated findings don’t mean much until they have been replicated.</w:t>
      </w:r>
    </w:p>
    <w:p w14:paraId="37E33009" w14:textId="77777777" w:rsidR="002874F4" w:rsidRDefault="00A63C95">
      <w:pPr>
        <w:pStyle w:val="BodyText"/>
        <w:spacing w:before="378" w:line="312" w:lineRule="auto"/>
        <w:ind w:right="392"/>
      </w:pPr>
      <w:r>
        <w:t>I make efforts to re</w:t>
      </w:r>
      <w:r>
        <w:t>plicate results before trying to publish and you’d be forgiven for thinking that replication attempts are common in science, but this is simply not the case. Journals seek novel theories and findings, and view replications as treading over old ground which</w:t>
      </w:r>
      <w:r>
        <w:t xml:space="preserve"> offers little incentive for career-minded academics to conduct replications.</w:t>
      </w:r>
    </w:p>
    <w:p w14:paraId="21B69C71" w14:textId="77777777" w:rsidR="002874F4" w:rsidRDefault="00A63C95">
      <w:pPr>
        <w:pStyle w:val="BodyText"/>
        <w:spacing w:before="374" w:line="312" w:lineRule="auto"/>
        <w:ind w:right="515"/>
      </w:pPr>
      <w:r>
        <w:t xml:space="preserve">This has also led to the introduction of </w:t>
      </w:r>
      <w:r>
        <w:rPr>
          <w:color w:val="27427E"/>
          <w:u w:val="thick" w:color="416ED2"/>
        </w:rPr>
        <w:t>Re</w:t>
      </w:r>
      <w:r>
        <w:rPr>
          <w:color w:val="27427E"/>
        </w:rPr>
        <w:t>g</w:t>
      </w:r>
      <w:r>
        <w:rPr>
          <w:color w:val="27427E"/>
          <w:u w:val="thick" w:color="416ED2"/>
        </w:rPr>
        <w:t>istered Re</w:t>
      </w:r>
      <w:r>
        <w:rPr>
          <w:color w:val="27427E"/>
        </w:rPr>
        <w:t>p</w:t>
      </w:r>
      <w:r>
        <w:rPr>
          <w:color w:val="27427E"/>
          <w:u w:val="thick" w:color="416ED2"/>
        </w:rPr>
        <w:t>lication Re</w:t>
      </w:r>
      <w:r>
        <w:rPr>
          <w:color w:val="27427E"/>
        </w:rPr>
        <w:t>p</w:t>
      </w:r>
      <w:r>
        <w:rPr>
          <w:color w:val="27427E"/>
          <w:u w:val="thick" w:color="416ED2"/>
        </w:rPr>
        <w:t>orts</w:t>
      </w:r>
      <w:r>
        <w:rPr>
          <w:color w:val="27427E"/>
        </w:rPr>
        <w:t xml:space="preserve"> </w:t>
      </w:r>
      <w:r>
        <w:t xml:space="preserve">in </w:t>
      </w:r>
      <w:r>
        <w:rPr>
          <w:color w:val="27427E"/>
          <w:u w:val="thick" w:color="416ED2"/>
        </w:rPr>
        <w:t>Pers</w:t>
      </w:r>
      <w:r>
        <w:rPr>
          <w:color w:val="27427E"/>
        </w:rPr>
        <w:t>p</w:t>
      </w:r>
      <w:r>
        <w:rPr>
          <w:color w:val="27427E"/>
          <w:u w:val="thick" w:color="416ED2"/>
        </w:rPr>
        <w:t>ectives on Ps</w:t>
      </w:r>
      <w:r>
        <w:rPr>
          <w:color w:val="27427E"/>
        </w:rPr>
        <w:t>y</w:t>
      </w:r>
      <w:r>
        <w:rPr>
          <w:color w:val="27427E"/>
          <w:u w:val="thick" w:color="416ED2"/>
        </w:rPr>
        <w:t>cholo</w:t>
      </w:r>
      <w:r>
        <w:rPr>
          <w:color w:val="27427E"/>
        </w:rPr>
        <w:t>g</w:t>
      </w:r>
      <w:r>
        <w:rPr>
          <w:color w:val="27427E"/>
          <w:u w:val="thick" w:color="416ED2"/>
        </w:rPr>
        <w:t>ical Science</w:t>
      </w:r>
      <w:r>
        <w:t>. This is where teams of researchers each follow identical procedures independently and aim to replicate important findings from the literature. A single paper then collates and analyses them to establish the size and reproducibility of the original study.</w:t>
      </w:r>
    </w:p>
    <w:p w14:paraId="759C665A" w14:textId="77777777" w:rsidR="002874F4" w:rsidRDefault="002874F4">
      <w:pPr>
        <w:pStyle w:val="BodyText"/>
        <w:spacing w:before="6"/>
        <w:ind w:left="0"/>
        <w:rPr>
          <w:sz w:val="34"/>
        </w:rPr>
      </w:pPr>
    </w:p>
    <w:p w14:paraId="0C0F7998" w14:textId="77777777" w:rsidR="002874F4" w:rsidRDefault="00A63C95">
      <w:pPr>
        <w:pStyle w:val="BodyText"/>
      </w:pPr>
      <w:r>
        <w:t>Although psychology is leading the way for improvements with these</w:t>
      </w:r>
    </w:p>
    <w:p w14:paraId="48B8691A" w14:textId="77777777" w:rsidR="002874F4" w:rsidRDefault="002874F4">
      <w:pPr>
        <w:sectPr w:rsidR="002874F4">
          <w:pgSz w:w="14400" w:h="18340"/>
          <w:pgMar w:top="0" w:right="580" w:bottom="0" w:left="580" w:header="720" w:footer="720" w:gutter="0"/>
          <w:cols w:space="720"/>
        </w:sectPr>
      </w:pPr>
    </w:p>
    <w:p w14:paraId="65A4DCB7" w14:textId="77777777" w:rsidR="002874F4" w:rsidRDefault="00A63C95">
      <w:pPr>
        <w:pStyle w:val="BodyText"/>
        <w:spacing w:before="51" w:line="312" w:lineRule="auto"/>
        <w:ind w:right="219"/>
        <w:jc w:val="both"/>
      </w:pPr>
      <w:r>
        <w:lastRenderedPageBreak/>
        <w:t>pioneering initiatives, it is certainly not out of the woods. But it has started</w:t>
      </w:r>
      <w:r>
        <w:rPr>
          <w:spacing w:val="-48"/>
        </w:rPr>
        <w:t xml:space="preserve"> </w:t>
      </w:r>
      <w:r>
        <w:t>to move beyond a crisis and make impressive strides – more disciplines need to follow</w:t>
      </w:r>
      <w:r>
        <w:rPr>
          <w:spacing w:val="-2"/>
        </w:rPr>
        <w:t xml:space="preserve"> </w:t>
      </w:r>
      <w:r>
        <w:t>suit.</w:t>
      </w:r>
    </w:p>
    <w:p w14:paraId="00B44342" w14:textId="77777777" w:rsidR="002874F4" w:rsidRDefault="00A63C95">
      <w:pPr>
        <w:pStyle w:val="Heading1"/>
        <w:spacing w:before="341"/>
        <w:jc w:val="both"/>
      </w:pPr>
      <w:r>
        <w:t>This is a publication bias crisis</w:t>
      </w:r>
    </w:p>
    <w:p w14:paraId="1E84E83C" w14:textId="77777777" w:rsidR="002874F4" w:rsidRDefault="002874F4">
      <w:pPr>
        <w:pStyle w:val="BodyText"/>
        <w:spacing w:before="9"/>
        <w:ind w:left="0"/>
        <w:rPr>
          <w:b/>
          <w:sz w:val="41"/>
        </w:rPr>
      </w:pPr>
    </w:p>
    <w:p w14:paraId="6BCE148C" w14:textId="77777777" w:rsidR="002874F4" w:rsidRDefault="00A63C95">
      <w:pPr>
        <w:spacing w:before="1" w:line="312" w:lineRule="auto"/>
        <w:ind w:left="100" w:right="1089"/>
        <w:rPr>
          <w:i/>
          <w:sz w:val="38"/>
        </w:rPr>
      </w:pPr>
      <w:r>
        <w:rPr>
          <w:i/>
          <w:sz w:val="38"/>
        </w:rPr>
        <w:t xml:space="preserve">Ottoline </w:t>
      </w:r>
      <w:proofErr w:type="spellStart"/>
      <w:r>
        <w:rPr>
          <w:i/>
          <w:sz w:val="38"/>
        </w:rPr>
        <w:t>Leyser</w:t>
      </w:r>
      <w:proofErr w:type="spellEnd"/>
      <w:r>
        <w:rPr>
          <w:i/>
          <w:sz w:val="38"/>
        </w:rPr>
        <w:t>, director of the Sainsbury Laboratory, University of Cambridge</w:t>
      </w:r>
    </w:p>
    <w:p w14:paraId="5BF72087" w14:textId="77777777" w:rsidR="002874F4" w:rsidRDefault="002874F4">
      <w:pPr>
        <w:pStyle w:val="BodyText"/>
        <w:spacing w:before="10"/>
        <w:ind w:left="0"/>
        <w:rPr>
          <w:i/>
          <w:sz w:val="34"/>
        </w:rPr>
      </w:pPr>
    </w:p>
    <w:p w14:paraId="32A7BF39" w14:textId="1FDC0255" w:rsidR="002874F4" w:rsidRDefault="002F448F">
      <w:pPr>
        <w:pStyle w:val="BodyText"/>
        <w:spacing w:before="1" w:line="312" w:lineRule="auto"/>
        <w:ind w:right="128"/>
      </w:pPr>
      <w:r>
        <w:rPr>
          <w:noProof/>
        </w:rPr>
        <mc:AlternateContent>
          <mc:Choice Requires="wps">
            <w:drawing>
              <wp:anchor distT="0" distB="0" distL="114300" distR="114300" simplePos="0" relativeHeight="251550720" behindDoc="1" locked="0" layoutInCell="1" allowOverlap="1" wp14:anchorId="7D4F43C3" wp14:editId="0C6CF8BB">
                <wp:simplePos x="0" y="0"/>
                <wp:positionH relativeFrom="page">
                  <wp:posOffset>5172710</wp:posOffset>
                </wp:positionH>
                <wp:positionV relativeFrom="paragraph">
                  <wp:posOffset>1651635</wp:posOffset>
                </wp:positionV>
                <wp:extent cx="42545" cy="15240"/>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77A6" id="Rectangle 3" o:spid="_x0000_s1026" style="position:absolute;margin-left:407.3pt;margin-top:130.05pt;width:3.35pt;height:1.2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" fillcolor="#416ed2" stroked="f">
                <w10:wrap anchorx="page"/>
              </v:rect>
            </w:pict>
          </mc:Fallback>
        </mc:AlternateContent>
      </w:r>
      <w:r w:rsidR="00A63C95">
        <w:t>Reproducibility is a fundamental building block of science. If two people do the same experiment, they should get the same result. But there</w:t>
      </w:r>
      <w:r w:rsidR="00A63C95">
        <w:t xml:space="preserve"> are many good reasons why two “identical” experiments might not give the same result such as unknown differences that have not been considered – and some </w:t>
      </w:r>
      <w:r w:rsidR="00A63C95">
        <w:rPr>
          <w:color w:val="27427E"/>
          <w:u w:val="thick" w:color="416ED2"/>
        </w:rPr>
        <w:t>excitin</w:t>
      </w:r>
      <w:r w:rsidR="00A63C95">
        <w:rPr>
          <w:color w:val="27427E"/>
        </w:rPr>
        <w:t>g</w:t>
      </w:r>
      <w:r w:rsidR="00A63C95">
        <w:rPr>
          <w:color w:val="27427E"/>
          <w:u w:val="thick" w:color="416ED2"/>
        </w:rPr>
        <w:t xml:space="preserve"> discoveries have been made this way</w:t>
      </w:r>
      <w:r w:rsidR="00A63C95">
        <w:t>.</w:t>
      </w:r>
    </w:p>
    <w:p w14:paraId="685FC1ED" w14:textId="77777777" w:rsidR="002874F4" w:rsidRDefault="00A63C95">
      <w:pPr>
        <w:pStyle w:val="BodyText"/>
        <w:spacing w:before="373" w:line="312" w:lineRule="auto"/>
        <w:ind w:right="249"/>
      </w:pPr>
      <w:proofErr w:type="gramStart"/>
      <w:r>
        <w:t>So</w:t>
      </w:r>
      <w:proofErr w:type="gramEnd"/>
      <w:r>
        <w:t xml:space="preserve"> if a lack of reproducibility is itself not necessari</w:t>
      </w:r>
      <w:r>
        <w:t xml:space="preserve">ly a problem, why is everybody talking about a crisis? In some </w:t>
      </w:r>
      <w:proofErr w:type="gramStart"/>
      <w:r>
        <w:t>cases</w:t>
      </w:r>
      <w:proofErr w:type="gramEnd"/>
      <w:r>
        <w:t xml:space="preserve"> poor practice and corner cutting have contributed to lack of reproducibility, and there have been some </w:t>
      </w:r>
      <w:r>
        <w:rPr>
          <w:color w:val="27427E"/>
          <w:u w:val="thick" w:color="416ED2"/>
        </w:rPr>
        <w:t>hi</w:t>
      </w:r>
      <w:r>
        <w:rPr>
          <w:color w:val="27427E"/>
        </w:rPr>
        <w:t>g</w:t>
      </w:r>
      <w:r>
        <w:rPr>
          <w:color w:val="27427E"/>
          <w:u w:val="thick" w:color="416ED2"/>
        </w:rPr>
        <w:t xml:space="preserve">h </w:t>
      </w:r>
      <w:r>
        <w:rPr>
          <w:color w:val="27427E"/>
        </w:rPr>
        <w:t>p</w:t>
      </w:r>
      <w:r>
        <w:rPr>
          <w:color w:val="27427E"/>
          <w:u w:val="thick" w:color="416ED2"/>
        </w:rPr>
        <w:t>rofile cases of out and out fraud</w:t>
      </w:r>
      <w:r>
        <w:t>. It’s a major concern, but what is causing i</w:t>
      </w:r>
      <w:r>
        <w:t>t?</w:t>
      </w:r>
    </w:p>
    <w:p w14:paraId="3C9F813B" w14:textId="515932FD" w:rsidR="002874F4" w:rsidRDefault="002F448F">
      <w:pPr>
        <w:pStyle w:val="BodyText"/>
        <w:spacing w:before="374" w:line="312" w:lineRule="auto"/>
        <w:ind w:right="379"/>
      </w:pPr>
      <w:r>
        <w:rPr>
          <w:noProof/>
        </w:rPr>
        <mc:AlternateContent>
          <mc:Choice Requires="wps">
            <w:drawing>
              <wp:anchor distT="0" distB="0" distL="114300" distR="114300" simplePos="0" relativeHeight="251551744" behindDoc="1" locked="0" layoutInCell="1" allowOverlap="1" wp14:anchorId="64E78A45" wp14:editId="4B8EE843">
                <wp:simplePos x="0" y="0"/>
                <wp:positionH relativeFrom="page">
                  <wp:posOffset>1294765</wp:posOffset>
                </wp:positionH>
                <wp:positionV relativeFrom="paragraph">
                  <wp:posOffset>1181735</wp:posOffset>
                </wp:positionV>
                <wp:extent cx="45085" cy="152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E8A87" id="Rectangle 2" o:spid="_x0000_s1026" style="position:absolute;margin-left:101.95pt;margin-top:93.05pt;width:3.55pt;height:1.2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" fillcolor="#416ed2" stroked="f">
                <w10:wrap anchorx="page"/>
              </v:rect>
            </w:pict>
          </mc:Fallback>
        </mc:AlternateContent>
      </w:r>
      <w:r w:rsidR="00A63C95">
        <w:t xml:space="preserve">In 2014 I chaired a project on the research culture in Britain for the </w:t>
      </w:r>
      <w:r w:rsidR="00A63C95">
        <w:rPr>
          <w:color w:val="27427E"/>
          <w:u w:val="thick" w:color="416ED2"/>
        </w:rPr>
        <w:t>Nuffield</w:t>
      </w:r>
      <w:r w:rsidR="00A63C95">
        <w:rPr>
          <w:color w:val="27427E"/>
        </w:rPr>
        <w:t xml:space="preserve"> </w:t>
      </w:r>
      <w:r w:rsidR="00A63C95">
        <w:rPr>
          <w:color w:val="27427E"/>
          <w:u w:val="thick" w:color="416ED2"/>
        </w:rPr>
        <w:t>Council on bioethics</w:t>
      </w:r>
      <w:r w:rsidR="00A63C95">
        <w:t xml:space="preserve">, which was motivated by </w:t>
      </w:r>
      <w:r w:rsidR="00A63C95">
        <w:rPr>
          <w:color w:val="27427E"/>
          <w:u w:val="thick" w:color="416ED2"/>
        </w:rPr>
        <w:t>concerns about research</w:t>
      </w:r>
      <w:r w:rsidR="00A63C95">
        <w:rPr>
          <w:color w:val="27427E"/>
        </w:rPr>
        <w:t xml:space="preserve"> </w:t>
      </w:r>
      <w:r w:rsidR="00A63C95">
        <w:rPr>
          <w:color w:val="27427E"/>
          <w:u w:val="thick" w:color="416ED2"/>
        </w:rPr>
        <w:t>inte</w:t>
      </w:r>
      <w:r w:rsidR="00A63C95">
        <w:rPr>
          <w:color w:val="27427E"/>
        </w:rPr>
        <w:t>g</w:t>
      </w:r>
      <w:r w:rsidR="00A63C95">
        <w:rPr>
          <w:color w:val="27427E"/>
          <w:u w:val="thick" w:color="416ED2"/>
        </w:rPr>
        <w:t>rit</w:t>
      </w:r>
      <w:r w:rsidR="00A63C95">
        <w:rPr>
          <w:color w:val="27427E"/>
        </w:rPr>
        <w:t xml:space="preserve">y </w:t>
      </w:r>
      <w:r w:rsidR="00A63C95">
        <w:t xml:space="preserve">including over-claiming, rushing prematurely to publication and incorrect use of statistics. </w:t>
      </w:r>
      <w:r w:rsidR="00A63C95">
        <w:t xml:space="preserve">The main conclusions were that poor practice is </w:t>
      </w:r>
      <w:proofErr w:type="spellStart"/>
      <w:r w:rsidR="00A63C95">
        <w:t>incentivised</w:t>
      </w:r>
      <w:proofErr w:type="spellEnd"/>
      <w:r w:rsidR="00A63C95">
        <w:t xml:space="preserve"> by hyper-competition with overly narrow rules for winning.</w:t>
      </w:r>
    </w:p>
    <w:p w14:paraId="4E2D8FFF" w14:textId="77777777" w:rsidR="002874F4" w:rsidRDefault="00A63C95">
      <w:pPr>
        <w:pStyle w:val="BodyText"/>
        <w:spacing w:before="374" w:line="312" w:lineRule="auto"/>
      </w:pPr>
      <w:r>
        <w:t>There is an excessive focus on the publication of groundbreaking results in prestigious journals. But science cannot only be groundbreak</w:t>
      </w:r>
      <w:r>
        <w:t>ing, as there is</w:t>
      </w:r>
      <w:r>
        <w:rPr>
          <w:spacing w:val="-51"/>
        </w:rPr>
        <w:t xml:space="preserve"> </w:t>
      </w:r>
      <w:r>
        <w:t xml:space="preserve">a lot of important digging to do after new discoveries – but there is not enough credit in the system for this work and it may remain unpublished because researchers </w:t>
      </w:r>
      <w:proofErr w:type="spellStart"/>
      <w:r>
        <w:t>prioritise</w:t>
      </w:r>
      <w:proofErr w:type="spellEnd"/>
      <w:r>
        <w:t xml:space="preserve"> their time on the eye-catching papers, hurriedly put together.</w:t>
      </w:r>
    </w:p>
    <w:p w14:paraId="44FA0221" w14:textId="77777777" w:rsidR="002874F4" w:rsidRDefault="002874F4">
      <w:pPr>
        <w:spacing w:line="312" w:lineRule="auto"/>
        <w:sectPr w:rsidR="002874F4">
          <w:pgSz w:w="14400" w:h="18340"/>
          <w:pgMar w:top="0" w:right="580" w:bottom="280" w:left="580" w:header="720" w:footer="720" w:gutter="0"/>
          <w:cols w:space="720"/>
        </w:sectPr>
      </w:pPr>
    </w:p>
    <w:p w14:paraId="46307352" w14:textId="77777777" w:rsidR="002874F4" w:rsidRDefault="00A63C95">
      <w:pPr>
        <w:pStyle w:val="BodyText"/>
        <w:spacing w:before="51" w:line="312" w:lineRule="auto"/>
        <w:ind w:right="244"/>
      </w:pPr>
      <w:r>
        <w:lastRenderedPageBreak/>
        <w:t xml:space="preserve">The reproducibility crisis is </w:t>
      </w:r>
      <w:proofErr w:type="gramStart"/>
      <w:r>
        <w:t>actually a</w:t>
      </w:r>
      <w:proofErr w:type="gramEnd"/>
      <w:r>
        <w:t xml:space="preserve"> publication bias crisis which is driven by the reward structures in the research system. Various approaches have been suggested to address problems, such as pre-registration of</w:t>
      </w:r>
      <w:r>
        <w:rPr>
          <w:spacing w:val="-55"/>
        </w:rPr>
        <w:t xml:space="preserve"> </w:t>
      </w:r>
      <w:r>
        <w:t>experiments. However, the research lan</w:t>
      </w:r>
      <w:r>
        <w:t xml:space="preserve">dscape is highly </w:t>
      </w:r>
      <w:proofErr w:type="gramStart"/>
      <w:r>
        <w:t>diverse</w:t>
      </w:r>
      <w:proofErr w:type="gramEnd"/>
      <w:r>
        <w:t xml:space="preserve"> and this type of solution is only sensible for some research types. The most widely relevant solution is to change the reward structures.</w:t>
      </w:r>
    </w:p>
    <w:p w14:paraId="4BC4E7A1" w14:textId="77777777" w:rsidR="002874F4" w:rsidRDefault="002874F4">
      <w:pPr>
        <w:pStyle w:val="BodyText"/>
        <w:spacing w:before="3"/>
        <w:ind w:left="0"/>
        <w:rPr>
          <w:sz w:val="35"/>
        </w:rPr>
      </w:pPr>
    </w:p>
    <w:p w14:paraId="5BF6F955" w14:textId="77777777" w:rsidR="002874F4" w:rsidRDefault="00A63C95">
      <w:pPr>
        <w:pStyle w:val="BodyText"/>
        <w:spacing w:line="312" w:lineRule="auto"/>
        <w:ind w:left="210" w:right="355"/>
      </w:pPr>
      <w:r>
        <w:t xml:space="preserve">We need reward for a portfolio of research outputs, including not only the headline grabbing results, but also confirmatory work and community data sharing, which are the hallmarks of a truly </w:t>
      </w:r>
      <w:proofErr w:type="gramStart"/>
      <w:r>
        <w:t>high quality</w:t>
      </w:r>
      <w:proofErr w:type="gramEnd"/>
      <w:r>
        <w:t xml:space="preserve"> research </w:t>
      </w:r>
      <w:proofErr w:type="spellStart"/>
      <w:r>
        <w:t>endeavour</w:t>
      </w:r>
      <w:proofErr w:type="spellEnd"/>
      <w:r>
        <w:t>. This would go a long way to shi</w:t>
      </w:r>
      <w:r>
        <w:t>fting the current destructive culture.</w:t>
      </w:r>
    </w:p>
    <w:sectPr w:rsidR="002874F4">
      <w:pgSz w:w="14400" w:h="18340"/>
      <w:pgMar w:top="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F4"/>
    <w:rsid w:val="002874F4"/>
    <w:rsid w:val="002F448F"/>
    <w:rsid w:val="00A6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AAAD"/>
  <w15:docId w15:val="{5CA154EB-82E1-4EC0-A92F-CF37830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Leyser_Conversation_2017.pdf</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Leyser_Conversation_2017.pdf</dc:title>
  <dc:creator>Downs, Tessa</dc:creator>
  <cp:lastModifiedBy>Downs, Tessa</cp:lastModifiedBy>
  <cp:revision>3</cp:revision>
  <dcterms:created xsi:type="dcterms:W3CDTF">2020-07-14T15:39:00Z</dcterms:created>
  <dcterms:modified xsi:type="dcterms:W3CDTF">2020-07-14T15:55:00Z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2017-06-24T00:00:00Z</vt:filetime>
  </property>
  <property fmtid="{D5CDD505-2E9C-101B-9397-08002B2CF9AE}" pid="3" name="LastSaved">
    <vt:filetime>2020-07-14T00:00:00Z</vt:filetime>
  </property>
</Properties>
</file>