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B6477" w14:textId="77777777" w:rsidR="00B52A45" w:rsidRDefault="00515120">
      <w:pPr>
        <w:spacing w:before="83"/>
        <w:ind w:left="100"/>
        <w:rPr>
          <w:b/>
          <w:sz w:val="76"/>
        </w:rPr>
      </w:pPr>
      <w:r>
        <w:rPr>
          <w:b/>
          <w:sz w:val="76"/>
        </w:rPr>
        <w:t>Space Invaders</w:t>
      </w:r>
    </w:p>
    <w:p w14:paraId="569A02FE" w14:textId="77777777" w:rsidR="00B52A45" w:rsidRDefault="00515120">
      <w:pPr>
        <w:spacing w:before="241" w:line="261" w:lineRule="auto"/>
        <w:ind w:left="100" w:right="310"/>
        <w:rPr>
          <w:sz w:val="58"/>
        </w:rPr>
      </w:pPr>
      <w:r>
        <w:rPr>
          <w:b/>
          <w:color w:val="1B1B1B"/>
          <w:sz w:val="58"/>
        </w:rPr>
        <w:t>Why you should never, ever use two spaces after a period</w:t>
      </w:r>
      <w:r>
        <w:rPr>
          <w:color w:val="1B1B1B"/>
          <w:sz w:val="58"/>
        </w:rPr>
        <w:t>.</w:t>
      </w:r>
    </w:p>
    <w:p w14:paraId="6D71BB56" w14:textId="77777777" w:rsidR="00B52A45" w:rsidRDefault="00515120">
      <w:pPr>
        <w:pStyle w:val="BodyText"/>
        <w:tabs>
          <w:tab w:val="left" w:pos="3670"/>
        </w:tabs>
        <w:spacing w:before="227"/>
        <w:ind w:left="100"/>
      </w:pPr>
      <w:r>
        <w:t>By</w:t>
      </w:r>
      <w:r>
        <w:rPr>
          <w:spacing w:val="-4"/>
        </w:rPr>
        <w:t xml:space="preserve"> </w:t>
      </w:r>
      <w:proofErr w:type="spellStart"/>
      <w:r>
        <w:rPr>
          <w:color w:val="27427E"/>
          <w:u w:val="thick" w:color="416ED2"/>
        </w:rPr>
        <w:t>Farhad</w:t>
      </w:r>
      <w:proofErr w:type="spellEnd"/>
      <w:r>
        <w:rPr>
          <w:color w:val="27427E"/>
          <w:spacing w:val="-3"/>
          <w:u w:val="thick" w:color="416ED2"/>
        </w:rPr>
        <w:t xml:space="preserve"> </w:t>
      </w:r>
      <w:proofErr w:type="spellStart"/>
      <w:r>
        <w:rPr>
          <w:color w:val="27427E"/>
          <w:u w:val="thick" w:color="416ED2"/>
        </w:rPr>
        <w:t>Man</w:t>
      </w:r>
      <w:r>
        <w:rPr>
          <w:color w:val="27427E"/>
        </w:rPr>
        <w:t>j</w:t>
      </w:r>
      <w:r>
        <w:rPr>
          <w:color w:val="27427E"/>
          <w:u w:val="thick" w:color="416ED2"/>
        </w:rPr>
        <w:t>oo</w:t>
      </w:r>
      <w:proofErr w:type="spellEnd"/>
      <w:r>
        <w:rPr>
          <w:color w:val="27427E"/>
        </w:rPr>
        <w:tab/>
        <w:t>JAN. 12, 2011</w:t>
      </w:r>
    </w:p>
    <w:p w14:paraId="3F2CD61E" w14:textId="77777777" w:rsidR="00B52A45" w:rsidRDefault="00B52A45">
      <w:pPr>
        <w:pStyle w:val="BodyText"/>
        <w:rPr>
          <w:sz w:val="20"/>
        </w:rPr>
      </w:pPr>
    </w:p>
    <w:p w14:paraId="361F0AC0" w14:textId="77777777" w:rsidR="00B52A45" w:rsidRDefault="00B52A45">
      <w:pPr>
        <w:pStyle w:val="BodyText"/>
        <w:rPr>
          <w:sz w:val="20"/>
        </w:rPr>
      </w:pPr>
    </w:p>
    <w:p w14:paraId="5FEC3706" w14:textId="77777777" w:rsidR="00B52A45" w:rsidRDefault="00B52A45">
      <w:pPr>
        <w:pStyle w:val="BodyText"/>
        <w:rPr>
          <w:sz w:val="20"/>
        </w:rPr>
      </w:pPr>
    </w:p>
    <w:p w14:paraId="0407C1C4" w14:textId="77777777" w:rsidR="00B52A45" w:rsidRDefault="00B52A45">
      <w:pPr>
        <w:pStyle w:val="BodyText"/>
        <w:rPr>
          <w:sz w:val="20"/>
        </w:rPr>
      </w:pPr>
    </w:p>
    <w:p w14:paraId="38A134DA" w14:textId="77777777" w:rsidR="00B52A45" w:rsidRDefault="00B52A45">
      <w:pPr>
        <w:pStyle w:val="BodyText"/>
        <w:rPr>
          <w:sz w:val="20"/>
        </w:rPr>
      </w:pPr>
    </w:p>
    <w:p w14:paraId="1B754EF6" w14:textId="77777777" w:rsidR="00B52A45" w:rsidRDefault="00B52A45">
      <w:pPr>
        <w:pStyle w:val="BodyText"/>
        <w:rPr>
          <w:sz w:val="20"/>
        </w:rPr>
      </w:pPr>
    </w:p>
    <w:p w14:paraId="7E62FCF1" w14:textId="77777777" w:rsidR="00B52A45" w:rsidRDefault="00B52A45">
      <w:pPr>
        <w:pStyle w:val="BodyText"/>
        <w:rPr>
          <w:sz w:val="20"/>
        </w:rPr>
      </w:pPr>
    </w:p>
    <w:p w14:paraId="368EB7FE" w14:textId="77777777" w:rsidR="00B52A45" w:rsidRDefault="00B52A45">
      <w:pPr>
        <w:pStyle w:val="BodyText"/>
        <w:rPr>
          <w:sz w:val="20"/>
        </w:rPr>
      </w:pPr>
    </w:p>
    <w:p w14:paraId="1C354A4A" w14:textId="77777777" w:rsidR="00B52A45" w:rsidRDefault="00B52A45">
      <w:pPr>
        <w:pStyle w:val="BodyText"/>
        <w:rPr>
          <w:sz w:val="20"/>
        </w:rPr>
      </w:pPr>
    </w:p>
    <w:p w14:paraId="436FC981" w14:textId="77777777" w:rsidR="00B52A45" w:rsidRDefault="00B52A45">
      <w:pPr>
        <w:pStyle w:val="BodyText"/>
        <w:rPr>
          <w:sz w:val="20"/>
        </w:rPr>
      </w:pPr>
    </w:p>
    <w:p w14:paraId="329244C9" w14:textId="77777777" w:rsidR="00B52A45" w:rsidRDefault="00B52A45">
      <w:pPr>
        <w:pStyle w:val="BodyText"/>
        <w:rPr>
          <w:sz w:val="20"/>
        </w:rPr>
      </w:pPr>
    </w:p>
    <w:p w14:paraId="3065B494" w14:textId="77777777" w:rsidR="00B52A45" w:rsidRDefault="00515120">
      <w:pPr>
        <w:pStyle w:val="BodyText"/>
        <w:spacing w:before="7"/>
        <w:rPr>
          <w:sz w:val="15"/>
        </w:rPr>
      </w:pPr>
      <w:r>
        <w:rPr>
          <w:noProof/>
        </w:rPr>
        <w:drawing>
          <wp:anchor distT="0" distB="0" distL="0" distR="0" simplePos="0" relativeHeight="251658240" behindDoc="0" locked="0" layoutInCell="1" allowOverlap="1" wp14:anchorId="3DCE640E" wp14:editId="0897E080">
            <wp:simplePos x="0" y="0"/>
            <wp:positionH relativeFrom="page">
              <wp:posOffset>431800</wp:posOffset>
            </wp:positionH>
            <wp:positionV relativeFrom="paragraph">
              <wp:posOffset>138011</wp:posOffset>
            </wp:positionV>
            <wp:extent cx="7474267" cy="2837688"/>
            <wp:effectExtent l="0" t="0" r="0" b="0"/>
            <wp:wrapTopAndBottom/>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7474267" cy="2837688"/>
                    </a:xfrm>
                    <a:prstGeom prst="rect">
                      <a:avLst/>
                    </a:prstGeom>
                  </pic:spPr>
                </pic:pic>
              </a:graphicData>
            </a:graphic>
          </wp:anchor>
        </w:drawing>
      </w:r>
    </w:p>
    <w:p w14:paraId="48CD5846" w14:textId="77777777" w:rsidR="00B52A45" w:rsidRDefault="00B52A45">
      <w:pPr>
        <w:pStyle w:val="BodyText"/>
        <w:rPr>
          <w:sz w:val="20"/>
        </w:rPr>
      </w:pPr>
    </w:p>
    <w:p w14:paraId="08C04C5A" w14:textId="77777777" w:rsidR="00B52A45" w:rsidRDefault="00B52A45">
      <w:pPr>
        <w:pStyle w:val="BodyText"/>
        <w:rPr>
          <w:sz w:val="20"/>
        </w:rPr>
      </w:pPr>
    </w:p>
    <w:p w14:paraId="543DC0C8" w14:textId="77777777" w:rsidR="00B52A45" w:rsidRDefault="00B52A45">
      <w:pPr>
        <w:pStyle w:val="BodyText"/>
        <w:rPr>
          <w:sz w:val="20"/>
        </w:rPr>
      </w:pPr>
    </w:p>
    <w:p w14:paraId="60199950" w14:textId="77777777" w:rsidR="00B52A45" w:rsidRDefault="00B52A45">
      <w:pPr>
        <w:pStyle w:val="BodyText"/>
        <w:rPr>
          <w:sz w:val="20"/>
        </w:rPr>
      </w:pPr>
    </w:p>
    <w:p w14:paraId="511B780A" w14:textId="77777777" w:rsidR="00B52A45" w:rsidRDefault="00B52A45">
      <w:pPr>
        <w:pStyle w:val="BodyText"/>
        <w:rPr>
          <w:sz w:val="20"/>
        </w:rPr>
      </w:pPr>
    </w:p>
    <w:p w14:paraId="25D8F9A4" w14:textId="77777777" w:rsidR="00B52A45" w:rsidRDefault="00B52A45">
      <w:pPr>
        <w:pStyle w:val="BodyText"/>
        <w:rPr>
          <w:sz w:val="20"/>
        </w:rPr>
      </w:pPr>
    </w:p>
    <w:p w14:paraId="0FEDD289" w14:textId="77777777" w:rsidR="00B52A45" w:rsidRDefault="00B52A45">
      <w:pPr>
        <w:pStyle w:val="BodyText"/>
        <w:rPr>
          <w:sz w:val="20"/>
        </w:rPr>
      </w:pPr>
    </w:p>
    <w:p w14:paraId="31B28FF6" w14:textId="77777777" w:rsidR="00B52A45" w:rsidRDefault="00B52A45">
      <w:pPr>
        <w:pStyle w:val="BodyText"/>
        <w:spacing w:before="2"/>
        <w:rPr>
          <w:sz w:val="28"/>
        </w:rPr>
      </w:pPr>
    </w:p>
    <w:p w14:paraId="2A49A111" w14:textId="77777777" w:rsidR="00B52A45" w:rsidRDefault="00515120">
      <w:pPr>
        <w:spacing w:before="108"/>
        <w:ind w:left="100"/>
        <w:rPr>
          <w:rFonts w:ascii="Arial"/>
          <w:sz w:val="28"/>
        </w:rPr>
      </w:pPr>
      <w:r>
        <w:rPr>
          <w:rFonts w:ascii="Arial"/>
          <w:w w:val="105"/>
          <w:sz w:val="28"/>
        </w:rPr>
        <w:t xml:space="preserve">Illustration by </w:t>
      </w:r>
      <w:r>
        <w:rPr>
          <w:rFonts w:ascii="Arial-BoldItalicMT"/>
          <w:b/>
          <w:i/>
          <w:w w:val="105"/>
          <w:sz w:val="28"/>
        </w:rPr>
        <w:t>Slate</w:t>
      </w:r>
      <w:r>
        <w:rPr>
          <w:rFonts w:ascii="Arial"/>
          <w:w w:val="105"/>
          <w:sz w:val="28"/>
        </w:rPr>
        <w:t>.</w:t>
      </w:r>
    </w:p>
    <w:p w14:paraId="65B4D4B4" w14:textId="77777777" w:rsidR="00B52A45" w:rsidRDefault="00B52A45">
      <w:pPr>
        <w:pStyle w:val="BodyText"/>
        <w:spacing w:before="9"/>
        <w:rPr>
          <w:rFonts w:ascii="Arial"/>
          <w:sz w:val="42"/>
        </w:rPr>
      </w:pPr>
    </w:p>
    <w:p w14:paraId="6550DAD3" w14:textId="77777777" w:rsidR="00B52A45" w:rsidRDefault="00515120">
      <w:pPr>
        <w:pStyle w:val="BodyText"/>
        <w:spacing w:before="1" w:line="312" w:lineRule="auto"/>
        <w:ind w:left="100"/>
      </w:pPr>
      <w:r>
        <w:t xml:space="preserve">Can I let you in on a secret? Typing two spaces after a period is totally, completely, utterly, and inarguably </w:t>
      </w:r>
      <w:r>
        <w:rPr>
          <w:i/>
        </w:rPr>
        <w:t>wrong</w:t>
      </w:r>
      <w:r>
        <w:t>.</w:t>
      </w:r>
    </w:p>
    <w:p w14:paraId="69E7BDE5" w14:textId="77777777" w:rsidR="00B52A45" w:rsidRDefault="00B52A45">
      <w:pPr>
        <w:pStyle w:val="BodyText"/>
        <w:rPr>
          <w:sz w:val="42"/>
        </w:rPr>
      </w:pPr>
    </w:p>
    <w:p w14:paraId="7A6CF3F2" w14:textId="77777777" w:rsidR="00B52A45" w:rsidRDefault="00B52A45">
      <w:pPr>
        <w:pStyle w:val="BodyText"/>
        <w:spacing w:before="5"/>
        <w:rPr>
          <w:sz w:val="40"/>
        </w:rPr>
      </w:pPr>
    </w:p>
    <w:p w14:paraId="40D7917C" w14:textId="77777777" w:rsidR="00B52A45" w:rsidRDefault="00515120">
      <w:pPr>
        <w:pStyle w:val="BodyText"/>
        <w:spacing w:line="312" w:lineRule="auto"/>
        <w:ind w:left="100" w:right="310"/>
      </w:pPr>
      <w:r>
        <w:t xml:space="preserve">And yet people who use two spaces are everywhere. You'd expect, for instance, that anyone savvy enough to read </w:t>
      </w:r>
      <w:r>
        <w:rPr>
          <w:rFonts w:ascii="Georgia-BoldItalic"/>
          <w:b/>
          <w:i/>
        </w:rPr>
        <w:t xml:space="preserve">Slate </w:t>
      </w:r>
      <w:r>
        <w:t>would know the prop</w:t>
      </w:r>
      <w:r>
        <w:t xml:space="preserve">er rules of typing, but you'd be wrong; every third email I get from readers includes the two-space error. (In editing letters for "Dear </w:t>
      </w:r>
      <w:proofErr w:type="spellStart"/>
      <w:r>
        <w:t>Farhad</w:t>
      </w:r>
      <w:proofErr w:type="spellEnd"/>
      <w:r>
        <w:t xml:space="preserve">," my occasional tech-advice column, I've removed enough extra spaces to fill </w:t>
      </w:r>
      <w:proofErr w:type="gramStart"/>
      <w:r>
        <w:t>my</w:t>
      </w:r>
      <w:proofErr w:type="gramEnd"/>
    </w:p>
    <w:p w14:paraId="28F52494" w14:textId="77777777" w:rsidR="00B52A45" w:rsidRDefault="00B52A45">
      <w:pPr>
        <w:spacing w:line="312" w:lineRule="auto"/>
        <w:sectPr w:rsidR="00B52A45">
          <w:type w:val="continuous"/>
          <w:pgSz w:w="14400" w:h="18340"/>
          <w:pgMar w:top="100" w:right="600" w:bottom="0" w:left="580" w:header="720" w:footer="720" w:gutter="0"/>
          <w:cols w:space="720"/>
        </w:sectPr>
      </w:pPr>
    </w:p>
    <w:p w14:paraId="5F891622" w14:textId="77777777" w:rsidR="00B52A45" w:rsidRDefault="00515120">
      <w:pPr>
        <w:pStyle w:val="BodyText"/>
        <w:spacing w:before="51" w:line="312" w:lineRule="auto"/>
        <w:ind w:left="100" w:right="85"/>
      </w:pPr>
      <w:r>
        <w:lastRenderedPageBreak/>
        <w:t>forthcoming volu</w:t>
      </w:r>
      <w:r>
        <w:t xml:space="preserve">me of melancholy epic poetry, </w:t>
      </w:r>
      <w:r>
        <w:rPr>
          <w:i/>
        </w:rPr>
        <w:t>The Emptiness Within</w:t>
      </w:r>
      <w:r>
        <w:t xml:space="preserve">.) The public relations profession is similarly ignorant; I've received press releases and correspondence from the biggest companies in the world that are riddled with extra spaces. Some of my best friends </w:t>
      </w:r>
      <w:r>
        <w:t>are irredeemable two-spacers, too, and even my wife has been known to use an unnecessary extra space every now and then (though she points out that she does so only when writing to other two-spacers, just to make them happy).</w:t>
      </w:r>
    </w:p>
    <w:p w14:paraId="2923046C" w14:textId="77777777" w:rsidR="00B52A45" w:rsidRDefault="00515120">
      <w:pPr>
        <w:pStyle w:val="BodyText"/>
        <w:spacing w:before="372" w:line="312" w:lineRule="auto"/>
        <w:ind w:left="100" w:right="248"/>
      </w:pPr>
      <w:r>
        <w:t>What galls me about two-spacer</w:t>
      </w:r>
      <w:r>
        <w:t>s isn't just their numbers. It's their certainty that they're right. Over Thanksgiving dinner last year, I asked people what they considered to be the "correct" number of spaces between sentences. The diners included doctors, computer programmers, and othe</w:t>
      </w:r>
      <w:r>
        <w:t>r highly accomplished professionals. Everyone—</w:t>
      </w:r>
      <w:proofErr w:type="gramStart"/>
      <w:r>
        <w:t>everyone!—</w:t>
      </w:r>
      <w:proofErr w:type="gramEnd"/>
      <w:r>
        <w:t xml:space="preserve">said it was proper to use two spaces. Some people admitted to slipping sometimes and using a single space—but when writing something formal, they were always careful to use two. Others explained they </w:t>
      </w:r>
      <w:r>
        <w:t>mostly used a single space but felt guilty for violating the two-space "rule." Still others said they used two spaces all the time, and they were thrilled to be so proper. When I pointed out that they were doing it wrong—that, in fact, the correct way to e</w:t>
      </w:r>
      <w:r>
        <w:t>nd a sentence is with a period followed by a single, proud, beautiful space—the table balked. "Who says two spaces is wrong?" they wanted to know.</w:t>
      </w:r>
    </w:p>
    <w:p w14:paraId="3F6D768E" w14:textId="77777777" w:rsidR="00B52A45" w:rsidRDefault="00EC25BE">
      <w:pPr>
        <w:pStyle w:val="BodyText"/>
        <w:spacing w:before="365" w:line="312" w:lineRule="auto"/>
        <w:ind w:left="100" w:right="310"/>
      </w:pPr>
      <w:r>
        <w:rPr>
          <w:noProof/>
        </w:rPr>
        <mc:AlternateContent>
          <mc:Choice Requires="wps">
            <w:drawing>
              <wp:anchor distT="0" distB="0" distL="114300" distR="114300" simplePos="0" relativeHeight="251569152" behindDoc="1" locked="0" layoutInCell="1" allowOverlap="1" wp14:anchorId="2925F263" wp14:editId="333E894D">
                <wp:simplePos x="0" y="0"/>
                <wp:positionH relativeFrom="page">
                  <wp:posOffset>5758815</wp:posOffset>
                </wp:positionH>
                <wp:positionV relativeFrom="paragraph">
                  <wp:posOffset>1536065</wp:posOffset>
                </wp:positionV>
                <wp:extent cx="28575" cy="1524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710AC" id="Rectangle 3" o:spid="_x0000_s1026" alt="&quot;&quot;" style="position:absolute;margin-left:453.45pt;margin-top:120.95pt;width:2.25pt;height:1.2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" fillcolor="#416ed2" stroked="f">
                <v:path arrowok="t"/>
                <w10:wrap anchorx="page"/>
              </v:rect>
            </w:pict>
          </mc:Fallback>
        </mc:AlternateContent>
      </w:r>
      <w:r w:rsidR="00515120">
        <w:t xml:space="preserve">Typographers, that's who. The people who study and design the typewritten word decided long ago that we should use one space, not two, between sentences. That convention was not arrived at casually. James </w:t>
      </w:r>
      <w:proofErr w:type="spellStart"/>
      <w:r w:rsidR="00515120">
        <w:t>Felici</w:t>
      </w:r>
      <w:proofErr w:type="spellEnd"/>
      <w:r w:rsidR="00515120">
        <w:t xml:space="preserve">, author of the </w:t>
      </w:r>
      <w:proofErr w:type="spellStart"/>
      <w:r w:rsidR="00515120">
        <w:rPr>
          <w:rFonts w:ascii="Georgia-BoldItalic"/>
          <w:b/>
          <w:i/>
          <w:color w:val="27427E"/>
          <w:u w:val="thick" w:color="416ED2"/>
        </w:rPr>
        <w:t>The</w:t>
      </w:r>
      <w:proofErr w:type="spellEnd"/>
      <w:r w:rsidR="00515120">
        <w:rPr>
          <w:rFonts w:ascii="Georgia-BoldItalic"/>
          <w:b/>
          <w:i/>
          <w:color w:val="27427E"/>
          <w:u w:val="thick" w:color="416ED2"/>
        </w:rPr>
        <w:t xml:space="preserve"> Com</w:t>
      </w:r>
      <w:r w:rsidR="00515120">
        <w:rPr>
          <w:rFonts w:ascii="Georgia-BoldItalic"/>
          <w:b/>
          <w:i/>
          <w:color w:val="27427E"/>
        </w:rPr>
        <w:t>p</w:t>
      </w:r>
      <w:r w:rsidR="00515120">
        <w:rPr>
          <w:rFonts w:ascii="Georgia-BoldItalic"/>
          <w:b/>
          <w:i/>
          <w:color w:val="27427E"/>
          <w:u w:val="thick" w:color="416ED2"/>
        </w:rPr>
        <w:t>lete Manual of T</w:t>
      </w:r>
      <w:r w:rsidR="00515120">
        <w:rPr>
          <w:rFonts w:ascii="Georgia-BoldItalic"/>
          <w:b/>
          <w:i/>
          <w:color w:val="27427E"/>
        </w:rPr>
        <w:t>yp</w:t>
      </w:r>
      <w:r w:rsidR="00515120">
        <w:rPr>
          <w:rFonts w:ascii="Georgia-BoldItalic"/>
          <w:b/>
          <w:i/>
          <w:color w:val="27427E"/>
          <w:u w:val="thick" w:color="416ED2"/>
        </w:rPr>
        <w:t>o</w:t>
      </w:r>
      <w:r w:rsidR="00515120">
        <w:rPr>
          <w:rFonts w:ascii="Georgia-BoldItalic"/>
          <w:b/>
          <w:i/>
          <w:color w:val="27427E"/>
        </w:rPr>
        <w:t>g</w:t>
      </w:r>
      <w:r w:rsidR="00515120">
        <w:rPr>
          <w:rFonts w:ascii="Georgia-BoldItalic"/>
          <w:b/>
          <w:i/>
          <w:color w:val="27427E"/>
          <w:u w:val="thick" w:color="416ED2"/>
        </w:rPr>
        <w:t>r</w:t>
      </w:r>
      <w:r w:rsidR="00515120">
        <w:rPr>
          <w:rFonts w:ascii="Georgia-BoldItalic"/>
          <w:b/>
          <w:i/>
          <w:color w:val="27427E"/>
          <w:u w:val="thick" w:color="416ED2"/>
        </w:rPr>
        <w:t>a</w:t>
      </w:r>
      <w:r w:rsidR="00515120">
        <w:rPr>
          <w:rFonts w:ascii="Georgia-BoldItalic"/>
          <w:b/>
          <w:i/>
          <w:color w:val="27427E"/>
        </w:rPr>
        <w:t>p</w:t>
      </w:r>
      <w:r w:rsidR="00515120">
        <w:rPr>
          <w:rFonts w:ascii="Georgia-BoldItalic"/>
          <w:b/>
          <w:i/>
          <w:color w:val="27427E"/>
          <w:u w:val="thick" w:color="416ED2"/>
        </w:rPr>
        <w:t>h</w:t>
      </w:r>
      <w:r w:rsidR="00515120">
        <w:rPr>
          <w:rFonts w:ascii="Georgia-BoldItalic"/>
          <w:b/>
          <w:i/>
          <w:color w:val="27427E"/>
        </w:rPr>
        <w:t>y</w:t>
      </w:r>
      <w:r w:rsidR="00515120">
        <w:t xml:space="preserve">, points out that the early history of type </w:t>
      </w:r>
      <w:r w:rsidR="00515120">
        <w:rPr>
          <w:b/>
          <w:color w:val="27427E"/>
          <w:u w:val="thick" w:color="416ED2"/>
        </w:rPr>
        <w:t>is one of inconsistent s</w:t>
      </w:r>
      <w:r w:rsidR="00515120">
        <w:rPr>
          <w:b/>
          <w:color w:val="27427E"/>
        </w:rPr>
        <w:t>p</w:t>
      </w:r>
      <w:r w:rsidR="00515120">
        <w:rPr>
          <w:b/>
          <w:color w:val="27427E"/>
          <w:u w:val="thick" w:color="416ED2"/>
        </w:rPr>
        <w:t>acin</w:t>
      </w:r>
      <w:r w:rsidR="00515120">
        <w:rPr>
          <w:b/>
          <w:color w:val="27427E"/>
        </w:rPr>
        <w:t>g</w:t>
      </w:r>
      <w:r w:rsidR="00515120">
        <w:t>. Hundreds of years ago, some typesetters would end sentences with a double space, others would</w:t>
      </w:r>
      <w:r w:rsidR="00515120">
        <w:rPr>
          <w:spacing w:val="-60"/>
        </w:rPr>
        <w:t xml:space="preserve"> </w:t>
      </w:r>
      <w:r w:rsidR="00515120">
        <w:t>use a single space, and a few renegades would use three or four spaces.</w:t>
      </w:r>
    </w:p>
    <w:p w14:paraId="6569FED3" w14:textId="77777777" w:rsidR="00B52A45" w:rsidRDefault="00515120">
      <w:pPr>
        <w:pStyle w:val="BodyText"/>
        <w:spacing w:line="421" w:lineRule="exact"/>
        <w:ind w:left="100"/>
      </w:pPr>
      <w:r>
        <w:t>Inconsiste</w:t>
      </w:r>
      <w:r>
        <w:t>ncy reigned in all facets of written communication; there were few</w:t>
      </w:r>
    </w:p>
    <w:p w14:paraId="2E61CB4E" w14:textId="77777777" w:rsidR="00B52A45" w:rsidRDefault="00515120">
      <w:pPr>
        <w:pStyle w:val="BodyText"/>
        <w:spacing w:before="128" w:line="312" w:lineRule="auto"/>
        <w:ind w:left="100" w:right="310"/>
      </w:pPr>
      <w:r>
        <w:t>conventions regarding spelling, punctuation, character design, and ways</w:t>
      </w:r>
      <w:r>
        <w:rPr>
          <w:spacing w:val="-51"/>
        </w:rPr>
        <w:t xml:space="preserve"> </w:t>
      </w:r>
      <w:r>
        <w:t xml:space="preserve">to add emphasis to type. But as typesetting became more widespread, its practitioners began to adopt best practices. </w:t>
      </w:r>
      <w:proofErr w:type="spellStart"/>
      <w:r>
        <w:t>Felici</w:t>
      </w:r>
      <w:proofErr w:type="spellEnd"/>
      <w:r>
        <w:t xml:space="preserve"> writes that typesetters</w:t>
      </w:r>
      <w:r>
        <w:rPr>
          <w:spacing w:val="-55"/>
        </w:rPr>
        <w:t xml:space="preserve"> </w:t>
      </w:r>
      <w:r>
        <w:t>in</w:t>
      </w:r>
    </w:p>
    <w:p w14:paraId="78C14354" w14:textId="77777777" w:rsidR="00B52A45" w:rsidRDefault="00B52A45">
      <w:pPr>
        <w:spacing w:line="312" w:lineRule="auto"/>
        <w:sectPr w:rsidR="00B52A45">
          <w:pgSz w:w="14400" w:h="18340"/>
          <w:pgMar w:top="0" w:right="600" w:bottom="0" w:left="580" w:header="720" w:footer="720" w:gutter="0"/>
          <w:cols w:space="720"/>
        </w:sectPr>
      </w:pPr>
    </w:p>
    <w:p w14:paraId="2940DF1C" w14:textId="77777777" w:rsidR="00B52A45" w:rsidRDefault="00515120">
      <w:pPr>
        <w:pStyle w:val="BodyText"/>
        <w:spacing w:before="3" w:line="312" w:lineRule="auto"/>
        <w:ind w:left="100" w:hanging="1"/>
      </w:pPr>
      <w:r>
        <w:lastRenderedPageBreak/>
        <w:t>Europe began to settle on a single space around the early 20</w:t>
      </w:r>
      <w:proofErr w:type="spellStart"/>
      <w:r>
        <w:rPr>
          <w:position w:val="14"/>
          <w:sz w:val="28"/>
        </w:rPr>
        <w:t>th</w:t>
      </w:r>
      <w:proofErr w:type="spellEnd"/>
      <w:r>
        <w:rPr>
          <w:position w:val="14"/>
          <w:sz w:val="28"/>
        </w:rPr>
        <w:t xml:space="preserve"> </w:t>
      </w:r>
      <w:r>
        <w:t>century. America followed soon after.</w:t>
      </w:r>
    </w:p>
    <w:p w14:paraId="38BBF6BC" w14:textId="77777777" w:rsidR="00B52A45" w:rsidRDefault="00B52A45">
      <w:pPr>
        <w:pStyle w:val="BodyText"/>
        <w:rPr>
          <w:sz w:val="42"/>
        </w:rPr>
      </w:pPr>
    </w:p>
    <w:p w14:paraId="1DF561AA" w14:textId="77777777" w:rsidR="00B52A45" w:rsidRDefault="00B52A45">
      <w:pPr>
        <w:pStyle w:val="BodyText"/>
        <w:rPr>
          <w:sz w:val="42"/>
        </w:rPr>
      </w:pPr>
    </w:p>
    <w:p w14:paraId="69B088A7" w14:textId="77777777" w:rsidR="00B52A45" w:rsidRDefault="00B52A45">
      <w:pPr>
        <w:pStyle w:val="BodyText"/>
        <w:rPr>
          <w:sz w:val="42"/>
        </w:rPr>
      </w:pPr>
    </w:p>
    <w:p w14:paraId="34775CF7" w14:textId="77777777" w:rsidR="00B52A45" w:rsidRDefault="00B52A45">
      <w:pPr>
        <w:pStyle w:val="BodyText"/>
        <w:spacing w:before="8"/>
        <w:rPr>
          <w:sz w:val="35"/>
        </w:rPr>
      </w:pPr>
    </w:p>
    <w:p w14:paraId="62363197" w14:textId="77777777" w:rsidR="00B52A45" w:rsidRDefault="00515120">
      <w:pPr>
        <w:pStyle w:val="BodyText"/>
        <w:spacing w:line="312" w:lineRule="auto"/>
        <w:ind w:left="100" w:right="144"/>
      </w:pPr>
      <w:r>
        <w:t xml:space="preserve">Every modern typographer agrees on the one-space rule. It's one of the canonical rules of the profession, in the same way that waiters know that the salad fork goes to the left of the dinner fork and fashion designers know to put </w:t>
      </w:r>
      <w:r>
        <w:rPr>
          <w:b/>
          <w:color w:val="27427E"/>
          <w:u w:val="thick" w:color="416ED2"/>
        </w:rPr>
        <w:t>men's shirt buttons on the</w:t>
      </w:r>
      <w:r>
        <w:rPr>
          <w:b/>
          <w:color w:val="27427E"/>
          <w:u w:val="thick" w:color="416ED2"/>
        </w:rPr>
        <w:t xml:space="preserve"> ri</w:t>
      </w:r>
      <w:r>
        <w:rPr>
          <w:b/>
          <w:color w:val="27427E"/>
        </w:rPr>
        <w:t>g</w:t>
      </w:r>
      <w:r>
        <w:rPr>
          <w:b/>
          <w:color w:val="27427E"/>
          <w:u w:val="thick" w:color="416ED2"/>
        </w:rPr>
        <w:t xml:space="preserve">ht and </w:t>
      </w:r>
      <w:proofErr w:type="gramStart"/>
      <w:r>
        <w:rPr>
          <w:b/>
          <w:color w:val="27427E"/>
          <w:u w:val="thick" w:color="416ED2"/>
        </w:rPr>
        <w:t>women's</w:t>
      </w:r>
      <w:proofErr w:type="gramEnd"/>
      <w:r>
        <w:rPr>
          <w:b/>
          <w:color w:val="27427E"/>
          <w:u w:val="thick" w:color="416ED2"/>
        </w:rPr>
        <w:t xml:space="preserve"> on the left</w:t>
      </w:r>
      <w:r>
        <w:t xml:space="preserve">. Every major style guide—including the </w:t>
      </w:r>
      <w:r>
        <w:rPr>
          <w:rFonts w:ascii="Georgia-BoldItalic" w:hAnsi="Georgia-BoldItalic"/>
          <w:b/>
          <w:i/>
          <w:color w:val="27427E"/>
          <w:u w:val="thick" w:color="416ED2"/>
        </w:rPr>
        <w:t>Modern Lan</w:t>
      </w:r>
      <w:r>
        <w:rPr>
          <w:rFonts w:ascii="Georgia-BoldItalic" w:hAnsi="Georgia-BoldItalic"/>
          <w:b/>
          <w:i/>
          <w:color w:val="27427E"/>
        </w:rPr>
        <w:t>g</w:t>
      </w:r>
      <w:r>
        <w:rPr>
          <w:rFonts w:ascii="Georgia-BoldItalic" w:hAnsi="Georgia-BoldItalic"/>
          <w:b/>
          <w:i/>
          <w:color w:val="27427E"/>
          <w:u w:val="thick" w:color="416ED2"/>
        </w:rPr>
        <w:t>ua</w:t>
      </w:r>
      <w:r>
        <w:rPr>
          <w:rFonts w:ascii="Georgia-BoldItalic" w:hAnsi="Georgia-BoldItalic"/>
          <w:b/>
          <w:i/>
          <w:color w:val="27427E"/>
        </w:rPr>
        <w:t>g</w:t>
      </w:r>
      <w:r>
        <w:rPr>
          <w:rFonts w:ascii="Georgia-BoldItalic" w:hAnsi="Georgia-BoldItalic"/>
          <w:b/>
          <w:i/>
          <w:color w:val="27427E"/>
          <w:u w:val="thick" w:color="416ED2"/>
        </w:rPr>
        <w:t>e Association St</w:t>
      </w:r>
      <w:r>
        <w:rPr>
          <w:rFonts w:ascii="Georgia-BoldItalic" w:hAnsi="Georgia-BoldItalic"/>
          <w:b/>
          <w:i/>
          <w:color w:val="27427E"/>
        </w:rPr>
        <w:t>y</w:t>
      </w:r>
      <w:r>
        <w:rPr>
          <w:rFonts w:ascii="Georgia-BoldItalic" w:hAnsi="Georgia-BoldItalic"/>
          <w:b/>
          <w:i/>
          <w:color w:val="27427E"/>
          <w:u w:val="thick" w:color="416ED2"/>
        </w:rPr>
        <w:t>le</w:t>
      </w:r>
      <w:r>
        <w:rPr>
          <w:rFonts w:ascii="Georgia-BoldItalic" w:hAnsi="Georgia-BoldItalic"/>
          <w:b/>
          <w:i/>
          <w:color w:val="27427E"/>
        </w:rPr>
        <w:t xml:space="preserve"> </w:t>
      </w:r>
      <w:r>
        <w:rPr>
          <w:rFonts w:ascii="Georgia-BoldItalic" w:hAnsi="Georgia-BoldItalic"/>
          <w:b/>
          <w:i/>
          <w:color w:val="27427E"/>
          <w:u w:val="thick" w:color="416ED2"/>
        </w:rPr>
        <w:t>Manual</w:t>
      </w:r>
      <w:r>
        <w:rPr>
          <w:rFonts w:ascii="Georgia-BoldItalic" w:hAnsi="Georgia-BoldItalic"/>
          <w:b/>
          <w:i/>
          <w:color w:val="27427E"/>
        </w:rPr>
        <w:t xml:space="preserve"> </w:t>
      </w:r>
      <w:r>
        <w:t xml:space="preserve">and the </w:t>
      </w:r>
      <w:r>
        <w:rPr>
          <w:rFonts w:ascii="Georgia-BoldItalic" w:hAnsi="Georgia-BoldItalic"/>
          <w:b/>
          <w:i/>
          <w:color w:val="27427E"/>
          <w:u w:val="thick" w:color="416ED2"/>
        </w:rPr>
        <w:t>Chica</w:t>
      </w:r>
      <w:r>
        <w:rPr>
          <w:rFonts w:ascii="Georgia-BoldItalic" w:hAnsi="Georgia-BoldItalic"/>
          <w:b/>
          <w:i/>
          <w:color w:val="27427E"/>
        </w:rPr>
        <w:t>g</w:t>
      </w:r>
      <w:r>
        <w:rPr>
          <w:rFonts w:ascii="Georgia-BoldItalic" w:hAnsi="Georgia-BoldItalic"/>
          <w:b/>
          <w:i/>
          <w:color w:val="27427E"/>
          <w:u w:val="thick" w:color="416ED2"/>
        </w:rPr>
        <w:t>o Manual of St</w:t>
      </w:r>
      <w:r>
        <w:rPr>
          <w:rFonts w:ascii="Georgia-BoldItalic" w:hAnsi="Georgia-BoldItalic"/>
          <w:b/>
          <w:i/>
          <w:color w:val="27427E"/>
        </w:rPr>
        <w:t>y</w:t>
      </w:r>
      <w:r>
        <w:rPr>
          <w:rFonts w:ascii="Georgia-BoldItalic" w:hAnsi="Georgia-BoldItalic"/>
          <w:b/>
          <w:i/>
          <w:color w:val="27427E"/>
          <w:u w:val="thick" w:color="416ED2"/>
        </w:rPr>
        <w:t>le</w:t>
      </w:r>
      <w:r>
        <w:t xml:space="preserve">—prescribes a single space after a period. (The </w:t>
      </w:r>
      <w:r>
        <w:rPr>
          <w:i/>
        </w:rPr>
        <w:t xml:space="preserve">Publications Manual </w:t>
      </w:r>
      <w:r>
        <w:t xml:space="preserve">of the American Psychological Association, used widely in the social sciences, </w:t>
      </w:r>
      <w:r>
        <w:rPr>
          <w:b/>
          <w:color w:val="27427E"/>
          <w:u w:val="thick" w:color="416ED2"/>
        </w:rPr>
        <w:t>allows for two s</w:t>
      </w:r>
      <w:r>
        <w:rPr>
          <w:b/>
          <w:color w:val="27427E"/>
        </w:rPr>
        <w:t>p</w:t>
      </w:r>
      <w:r>
        <w:rPr>
          <w:b/>
          <w:color w:val="27427E"/>
          <w:u w:val="thick" w:color="416ED2"/>
        </w:rPr>
        <w:t>aces in</w:t>
      </w:r>
      <w:r>
        <w:rPr>
          <w:b/>
          <w:color w:val="27427E"/>
        </w:rPr>
        <w:t xml:space="preserve"> </w:t>
      </w:r>
      <w:r>
        <w:rPr>
          <w:b/>
          <w:color w:val="27427E"/>
          <w:u w:val="thick" w:color="416ED2"/>
        </w:rPr>
        <w:t>draft manuscri</w:t>
      </w:r>
      <w:r>
        <w:rPr>
          <w:b/>
          <w:color w:val="27427E"/>
        </w:rPr>
        <w:t>p</w:t>
      </w:r>
      <w:r>
        <w:rPr>
          <w:b/>
          <w:color w:val="27427E"/>
          <w:u w:val="thick" w:color="416ED2"/>
        </w:rPr>
        <w:t>ts</w:t>
      </w:r>
      <w:r>
        <w:rPr>
          <w:b/>
          <w:color w:val="27427E"/>
        </w:rPr>
        <w:t xml:space="preserve"> </w:t>
      </w:r>
      <w:r>
        <w:t>but recommends one space in published work.) Most ordinary people would know the one-space rule, too, if it weren't for a quirk of his</w:t>
      </w:r>
      <w:r>
        <w:t>tory. In the middle of the last century, a now-outmoded</w:t>
      </w:r>
      <w:r>
        <w:rPr>
          <w:spacing w:val="-43"/>
        </w:rPr>
        <w:t xml:space="preserve"> </w:t>
      </w:r>
      <w:r>
        <w:t>technology—the manual typewriter—invaded the American workplace. To accommodate that machine's shortcomings, everyone began to type wrong. And even though we no longer use typewriters, we all still ty</w:t>
      </w:r>
      <w:r>
        <w:t>pe like we</w:t>
      </w:r>
      <w:r>
        <w:rPr>
          <w:spacing w:val="-14"/>
        </w:rPr>
        <w:t xml:space="preserve"> </w:t>
      </w:r>
      <w:r>
        <w:t>do.</w:t>
      </w:r>
    </w:p>
    <w:p w14:paraId="54196118" w14:textId="77777777" w:rsidR="00B52A45" w:rsidRDefault="00B52A45">
      <w:pPr>
        <w:pStyle w:val="BodyText"/>
        <w:rPr>
          <w:sz w:val="42"/>
        </w:rPr>
      </w:pPr>
    </w:p>
    <w:p w14:paraId="6CAEBD7E" w14:textId="77777777" w:rsidR="00B52A45" w:rsidRDefault="00B52A45">
      <w:pPr>
        <w:pStyle w:val="BodyText"/>
        <w:spacing w:before="1"/>
        <w:rPr>
          <w:sz w:val="39"/>
        </w:rPr>
      </w:pPr>
    </w:p>
    <w:p w14:paraId="06A87A92" w14:textId="77777777" w:rsidR="00B52A45" w:rsidRDefault="00515120">
      <w:pPr>
        <w:pStyle w:val="BodyText"/>
        <w:spacing w:line="312" w:lineRule="auto"/>
        <w:ind w:left="100" w:right="85"/>
      </w:pPr>
      <w:r>
        <w:t xml:space="preserve">The problem with typewriters was that they used </w:t>
      </w:r>
      <w:r>
        <w:rPr>
          <w:b/>
          <w:color w:val="27427E"/>
          <w:u w:val="thick" w:color="416ED2"/>
        </w:rPr>
        <w:t>monos</w:t>
      </w:r>
      <w:r>
        <w:rPr>
          <w:b/>
          <w:color w:val="27427E"/>
        </w:rPr>
        <w:t>p</w:t>
      </w:r>
      <w:r>
        <w:rPr>
          <w:b/>
          <w:color w:val="27427E"/>
          <w:u w:val="thick" w:color="416ED2"/>
        </w:rPr>
        <w:t>aced t</w:t>
      </w:r>
      <w:r>
        <w:rPr>
          <w:b/>
          <w:color w:val="27427E"/>
        </w:rPr>
        <w:t>yp</w:t>
      </w:r>
      <w:r>
        <w:rPr>
          <w:b/>
          <w:color w:val="27427E"/>
          <w:u w:val="thick" w:color="416ED2"/>
        </w:rPr>
        <w:t>e</w:t>
      </w:r>
      <w:r>
        <w:t xml:space="preserve">—that is, every character occupied an equal amount of horizontal space. This bucked a long tradition of </w:t>
      </w:r>
      <w:r>
        <w:rPr>
          <w:b/>
          <w:color w:val="27427E"/>
        </w:rPr>
        <w:t>p</w:t>
      </w:r>
      <w:r>
        <w:rPr>
          <w:b/>
          <w:color w:val="27427E"/>
          <w:u w:val="thick" w:color="416ED2"/>
        </w:rPr>
        <w:t>ro</w:t>
      </w:r>
      <w:r>
        <w:rPr>
          <w:b/>
          <w:color w:val="27427E"/>
        </w:rPr>
        <w:t>p</w:t>
      </w:r>
      <w:r>
        <w:rPr>
          <w:b/>
          <w:color w:val="27427E"/>
          <w:u w:val="thick" w:color="416ED2"/>
        </w:rPr>
        <w:t>ortional t</w:t>
      </w:r>
      <w:r>
        <w:rPr>
          <w:b/>
          <w:color w:val="27427E"/>
        </w:rPr>
        <w:t>yp</w:t>
      </w:r>
      <w:r>
        <w:rPr>
          <w:b/>
          <w:color w:val="27427E"/>
          <w:u w:val="thick" w:color="416ED2"/>
        </w:rPr>
        <w:t>esettin</w:t>
      </w:r>
      <w:r>
        <w:rPr>
          <w:b/>
          <w:color w:val="27427E"/>
        </w:rPr>
        <w:t>g</w:t>
      </w:r>
      <w:r>
        <w:t xml:space="preserve">, in which skinny characters (like I or 1) were </w:t>
      </w:r>
      <w:r>
        <w:t>given less space than fat ones (like W or M). Monospaced type gives you text that looks "loose" and uneven; there's a lot of white space between characters and words, so it's more difficult to spot the spaces between sentences immediately. Hence the adopti</w:t>
      </w:r>
      <w:r>
        <w:t>on of the two-space rule— on a typewriter, an extra space after a sentence makes text easier to read.</w:t>
      </w:r>
    </w:p>
    <w:p w14:paraId="0872E6D1" w14:textId="77777777" w:rsidR="00B52A45" w:rsidRDefault="00515120">
      <w:pPr>
        <w:pStyle w:val="BodyText"/>
        <w:spacing w:line="312" w:lineRule="auto"/>
        <w:ind w:left="100"/>
      </w:pPr>
      <w:r>
        <w:t>Here's the thing, though: Monospaced fonts went out in the 1970s. First electric typewriters and then computers began to offer people ways to</w:t>
      </w:r>
      <w:r>
        <w:rPr>
          <w:spacing w:val="-60"/>
        </w:rPr>
        <w:t xml:space="preserve"> </w:t>
      </w:r>
      <w:r>
        <w:t xml:space="preserve">create text </w:t>
      </w:r>
      <w:r>
        <w:t>using proportional fonts. Today nearly every font on your PC is</w:t>
      </w:r>
    </w:p>
    <w:p w14:paraId="3B0DA71C" w14:textId="77777777" w:rsidR="00B52A45" w:rsidRDefault="00B52A45">
      <w:pPr>
        <w:spacing w:line="312" w:lineRule="auto"/>
        <w:sectPr w:rsidR="00B52A45">
          <w:pgSz w:w="14400" w:h="18340"/>
          <w:pgMar w:top="0" w:right="600" w:bottom="280" w:left="580" w:header="720" w:footer="720" w:gutter="0"/>
          <w:cols w:space="720"/>
        </w:sectPr>
      </w:pPr>
    </w:p>
    <w:p w14:paraId="15D0A614" w14:textId="77777777" w:rsidR="00B52A45" w:rsidRDefault="00515120">
      <w:pPr>
        <w:pStyle w:val="BodyText"/>
        <w:spacing w:before="51" w:line="312" w:lineRule="auto"/>
        <w:ind w:left="100" w:right="310" w:hanging="1"/>
      </w:pPr>
      <w:r>
        <w:lastRenderedPageBreak/>
        <w:t>proportional. (</w:t>
      </w:r>
      <w:r>
        <w:rPr>
          <w:b/>
          <w:color w:val="27427E"/>
          <w:u w:val="thick" w:color="416ED2"/>
        </w:rPr>
        <w:t>Courier</w:t>
      </w:r>
      <w:r>
        <w:rPr>
          <w:b/>
          <w:color w:val="27427E"/>
        </w:rPr>
        <w:t xml:space="preserve"> </w:t>
      </w:r>
      <w:r>
        <w:t>is the one major exception.) Because we've all switched to modern fonts, adding two spaces after a period no longer enhances readability, typographers say.</w:t>
      </w:r>
      <w:r>
        <w:t xml:space="preserve"> It diminishes it.</w:t>
      </w:r>
    </w:p>
    <w:p w14:paraId="00801CFE" w14:textId="77777777" w:rsidR="00B52A45" w:rsidRDefault="00EC25BE">
      <w:pPr>
        <w:pStyle w:val="BodyText"/>
        <w:spacing w:before="377" w:line="312" w:lineRule="auto"/>
        <w:ind w:left="100" w:right="85"/>
      </w:pPr>
      <w:r>
        <w:rPr>
          <w:noProof/>
        </w:rPr>
        <mc:AlternateContent>
          <mc:Choice Requires="wps">
            <w:drawing>
              <wp:anchor distT="0" distB="0" distL="114300" distR="114300" simplePos="0" relativeHeight="251570176" behindDoc="1" locked="0" layoutInCell="1" allowOverlap="1" wp14:anchorId="6BA45F50" wp14:editId="458C524F">
                <wp:simplePos x="0" y="0"/>
                <wp:positionH relativeFrom="page">
                  <wp:posOffset>7743825</wp:posOffset>
                </wp:positionH>
                <wp:positionV relativeFrom="paragraph">
                  <wp:posOffset>3320415</wp:posOffset>
                </wp:positionV>
                <wp:extent cx="26670" cy="1524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1AE36" id="Rectangle 2" o:spid="_x0000_s1026" alt="&quot;&quot;" style="position:absolute;margin-left:609.75pt;margin-top:261.45pt;width:2.1pt;height:1.2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" fillcolor="#416ed2" stroked="f">
                <v:path arrowok="t"/>
                <w10:wrap anchorx="page"/>
              </v:rect>
            </w:pict>
          </mc:Fallback>
        </mc:AlternateContent>
      </w:r>
      <w:r w:rsidR="00515120">
        <w:t>Type professionals can get amusingly—if justifiably—overworked about spaces. "Forget about tolerating differences of opinion: typographically speaking, typing two spaces before the start of a new sentence is absolutely, unequivocally wr</w:t>
      </w:r>
      <w:r w:rsidR="00515120">
        <w:t xml:space="preserve">ong," Ilene </w:t>
      </w:r>
      <w:proofErr w:type="spellStart"/>
      <w:r w:rsidR="00515120">
        <w:t>Strizver</w:t>
      </w:r>
      <w:proofErr w:type="spellEnd"/>
      <w:r w:rsidR="00515120">
        <w:t xml:space="preserve">, who runs a typographic consulting firm </w:t>
      </w:r>
      <w:r w:rsidR="00515120">
        <w:rPr>
          <w:b/>
          <w:color w:val="27427E"/>
          <w:u w:val="thick" w:color="416ED2"/>
        </w:rPr>
        <w:t>The T</w:t>
      </w:r>
      <w:r w:rsidR="00515120">
        <w:rPr>
          <w:b/>
          <w:color w:val="27427E"/>
        </w:rPr>
        <w:t>yp</w:t>
      </w:r>
      <w:r w:rsidR="00515120">
        <w:rPr>
          <w:b/>
          <w:color w:val="27427E"/>
          <w:u w:val="thick" w:color="416ED2"/>
        </w:rPr>
        <w:t>e Studio</w:t>
      </w:r>
      <w:r w:rsidR="00515120">
        <w:t xml:space="preserve">, </w:t>
      </w:r>
      <w:r w:rsidR="00515120">
        <w:rPr>
          <w:b/>
          <w:color w:val="27427E"/>
          <w:u w:val="thick" w:color="416ED2"/>
        </w:rPr>
        <w:t>once wrote</w:t>
      </w:r>
      <w:r w:rsidR="00515120">
        <w:t xml:space="preserve">. "When I see two </w:t>
      </w:r>
      <w:proofErr w:type="gramStart"/>
      <w:r w:rsidR="00515120">
        <w:t>spaces</w:t>
      </w:r>
      <w:proofErr w:type="gramEnd"/>
      <w:r w:rsidR="00515120">
        <w:t xml:space="preserve"> I shake my head and I go, </w:t>
      </w:r>
      <w:r w:rsidR="00515120">
        <w:rPr>
          <w:i/>
        </w:rPr>
        <w:t xml:space="preserve">Aye yay </w:t>
      </w:r>
      <w:proofErr w:type="spellStart"/>
      <w:r w:rsidR="00515120">
        <w:rPr>
          <w:i/>
        </w:rPr>
        <w:t>yay</w:t>
      </w:r>
      <w:proofErr w:type="spellEnd"/>
      <w:r w:rsidR="00515120">
        <w:t>," she told me. "I talk about 'type crimes' often, and in terms of what you can do wrong, this one deserve</w:t>
      </w:r>
      <w:r w:rsidR="00515120">
        <w:t xml:space="preserve">s life imprisonment. It's a pure sign of amateur typography." "A space signals a pause," says David Jury, the author of </w:t>
      </w:r>
      <w:r w:rsidR="00515120">
        <w:rPr>
          <w:rFonts w:ascii="Georgia-BoldItalic" w:hAnsi="Georgia-BoldItalic"/>
          <w:b/>
          <w:i/>
          <w:color w:val="27427E"/>
          <w:u w:val="thick" w:color="416ED2"/>
        </w:rPr>
        <w:t>About Face: Revivin</w:t>
      </w:r>
      <w:r w:rsidR="00515120">
        <w:rPr>
          <w:rFonts w:ascii="Georgia-BoldItalic" w:hAnsi="Georgia-BoldItalic"/>
          <w:b/>
          <w:i/>
          <w:color w:val="27427E"/>
        </w:rPr>
        <w:t>g</w:t>
      </w:r>
      <w:r w:rsidR="00515120">
        <w:rPr>
          <w:rFonts w:ascii="Georgia-BoldItalic" w:hAnsi="Georgia-BoldItalic"/>
          <w:b/>
          <w:i/>
          <w:color w:val="27427E"/>
          <w:u w:val="thick" w:color="416ED2"/>
        </w:rPr>
        <w:t xml:space="preserve"> </w:t>
      </w:r>
      <w:proofErr w:type="gramStart"/>
      <w:r w:rsidR="00515120">
        <w:rPr>
          <w:rFonts w:ascii="Georgia-BoldItalic" w:hAnsi="Georgia-BoldItalic"/>
          <w:b/>
          <w:i/>
          <w:color w:val="27427E"/>
          <w:u w:val="thick" w:color="416ED2"/>
        </w:rPr>
        <w:t>The</w:t>
      </w:r>
      <w:proofErr w:type="gramEnd"/>
      <w:r w:rsidR="00515120">
        <w:rPr>
          <w:rFonts w:ascii="Georgia-BoldItalic" w:hAnsi="Georgia-BoldItalic"/>
          <w:b/>
          <w:i/>
          <w:color w:val="27427E"/>
          <w:u w:val="thick" w:color="416ED2"/>
        </w:rPr>
        <w:t xml:space="preserve"> Rules of T</w:t>
      </w:r>
      <w:r w:rsidR="00515120">
        <w:rPr>
          <w:rFonts w:ascii="Georgia-BoldItalic" w:hAnsi="Georgia-BoldItalic"/>
          <w:b/>
          <w:i/>
          <w:color w:val="27427E"/>
        </w:rPr>
        <w:t>yp</w:t>
      </w:r>
      <w:r w:rsidR="00515120">
        <w:rPr>
          <w:rFonts w:ascii="Georgia-BoldItalic" w:hAnsi="Georgia-BoldItalic"/>
          <w:b/>
          <w:i/>
          <w:color w:val="27427E"/>
          <w:u w:val="thick" w:color="416ED2"/>
        </w:rPr>
        <w:t>o</w:t>
      </w:r>
      <w:r w:rsidR="00515120">
        <w:rPr>
          <w:rFonts w:ascii="Georgia-BoldItalic" w:hAnsi="Georgia-BoldItalic"/>
          <w:b/>
          <w:i/>
          <w:color w:val="27427E"/>
        </w:rPr>
        <w:t>g</w:t>
      </w:r>
      <w:r w:rsidR="00515120">
        <w:rPr>
          <w:rFonts w:ascii="Georgia-BoldItalic" w:hAnsi="Georgia-BoldItalic"/>
          <w:b/>
          <w:i/>
          <w:color w:val="27427E"/>
          <w:u w:val="thick" w:color="416ED2"/>
        </w:rPr>
        <w:t>ra</w:t>
      </w:r>
      <w:r w:rsidR="00515120">
        <w:rPr>
          <w:rFonts w:ascii="Georgia-BoldItalic" w:hAnsi="Georgia-BoldItalic"/>
          <w:b/>
          <w:i/>
          <w:color w:val="27427E"/>
        </w:rPr>
        <w:t>p</w:t>
      </w:r>
      <w:r w:rsidR="00515120">
        <w:rPr>
          <w:rFonts w:ascii="Georgia-BoldItalic" w:hAnsi="Georgia-BoldItalic"/>
          <w:b/>
          <w:i/>
          <w:color w:val="27427E"/>
          <w:u w:val="thick" w:color="416ED2"/>
        </w:rPr>
        <w:t>h</w:t>
      </w:r>
      <w:r w:rsidR="00515120">
        <w:rPr>
          <w:rFonts w:ascii="Georgia-BoldItalic" w:hAnsi="Georgia-BoldItalic"/>
          <w:b/>
          <w:i/>
          <w:color w:val="27427E"/>
        </w:rPr>
        <w:t>y</w:t>
      </w:r>
      <w:r w:rsidR="00515120">
        <w:t>. "If you get a really big pause—a big hole—in the middle of a line, the reader pauses.</w:t>
      </w:r>
    </w:p>
    <w:p w14:paraId="4DE4F9F0" w14:textId="77777777" w:rsidR="00B52A45" w:rsidRDefault="00515120">
      <w:pPr>
        <w:pStyle w:val="BodyText"/>
        <w:spacing w:line="419" w:lineRule="exact"/>
        <w:ind w:left="100"/>
      </w:pPr>
      <w:r>
        <w:t xml:space="preserve">And </w:t>
      </w:r>
      <w:r>
        <w:t>you don't want people to pause all the time. You want the text to flow."</w:t>
      </w:r>
    </w:p>
    <w:p w14:paraId="645558D5" w14:textId="77777777" w:rsidR="00B52A45" w:rsidRDefault="00B52A45">
      <w:pPr>
        <w:pStyle w:val="BodyText"/>
        <w:spacing w:before="8"/>
        <w:rPr>
          <w:sz w:val="44"/>
        </w:rPr>
      </w:pPr>
    </w:p>
    <w:p w14:paraId="393DD738" w14:textId="77777777" w:rsidR="00B52A45" w:rsidRDefault="00515120">
      <w:pPr>
        <w:pStyle w:val="BodyText"/>
        <w:spacing w:line="312" w:lineRule="auto"/>
        <w:ind w:left="100" w:right="242"/>
      </w:pPr>
      <w:r>
        <w:t>This readability argument is debatable. Typographers can point to no studies or any other evidence proving that single spaces improve readability. When you press them on it, they tend to cite their aesthetic sensibilities. As Jury says, "It's so bloody ugl</w:t>
      </w:r>
      <w:r>
        <w:t>y."</w:t>
      </w:r>
    </w:p>
    <w:p w14:paraId="14765224" w14:textId="77777777" w:rsidR="00B52A45" w:rsidRDefault="00B52A45">
      <w:pPr>
        <w:pStyle w:val="BodyText"/>
        <w:spacing w:before="9"/>
        <w:rPr>
          <w:sz w:val="34"/>
        </w:rPr>
      </w:pPr>
    </w:p>
    <w:p w14:paraId="1A39FDE8" w14:textId="77777777" w:rsidR="00B52A45" w:rsidRDefault="00515120">
      <w:pPr>
        <w:pStyle w:val="BodyText"/>
        <w:spacing w:line="312" w:lineRule="auto"/>
        <w:ind w:left="100" w:right="572"/>
      </w:pPr>
      <w:r>
        <w:t xml:space="preserve">But I actually think aesthetics are the best argument in favor of one space over two. One space is simpler, cleaner, and more visually pleasing. (It also requires less work, which isn't nothing.) A page of text with two spaces between every sentence looks </w:t>
      </w:r>
      <w:r>
        <w:t>riddled with holes; a page of text with an ordinary space looks just as it should.</w:t>
      </w:r>
    </w:p>
    <w:sectPr w:rsidR="00B52A45">
      <w:pgSz w:w="14400" w:h="18340"/>
      <w:pgMar w:top="0" w:right="6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swiss"/>
    <w:pitch w:val="variable"/>
  </w:font>
  <w:font w:name="Georgia-BoldItalic">
    <w:altName w:val="Georgia"/>
    <w:panose1 w:val="02040802050405090203"/>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45"/>
    <w:rsid w:val="00515120"/>
    <w:rsid w:val="00B52A45"/>
    <w:rsid w:val="00EC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73AD"/>
  <w15:docId w15:val="{3787A251-0479-5A4E-B6AA-BDDAFA5F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Manjoo_Slate_2011.pdf</dc:title>
  <cp:lastModifiedBy>Webster, Jeremy</cp:lastModifiedBy>
  <cp:revision>3</cp:revision>
  <dcterms:created xsi:type="dcterms:W3CDTF">2020-08-21T13:53:00Z</dcterms:created>
  <dcterms:modified xsi:type="dcterms:W3CDTF">2020-08-21T13:54:00Z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LastSaved">
    <vt:filetime>2020-08-21T00:00:00Z</vt:filetime>
  </property>
</Properties>
</file>